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Y="23"/>
        <w:tblW w:w="9072" w:type="dxa"/>
        <w:tblBorders>
          <w:bottom w:val="thickThinSmallGap" w:sz="24" w:space="0" w:color="auto"/>
        </w:tblBorders>
        <w:tblLayout w:type="fixed"/>
        <w:tblLook w:val="0000" w:firstRow="0" w:lastRow="0" w:firstColumn="0" w:lastColumn="0" w:noHBand="0" w:noVBand="0"/>
      </w:tblPr>
      <w:tblGrid>
        <w:gridCol w:w="3883"/>
        <w:gridCol w:w="1204"/>
        <w:gridCol w:w="3985"/>
      </w:tblGrid>
      <w:tr w:rsidR="00502302" w:rsidTr="00502302">
        <w:tc>
          <w:tcPr>
            <w:tcW w:w="3883" w:type="dxa"/>
          </w:tcPr>
          <w:p w:rsidR="00502302" w:rsidRDefault="00502302" w:rsidP="00502302">
            <w:pPr>
              <w:snapToGrid w:val="0"/>
              <w:ind w:left="-108" w:firstLine="108"/>
              <w:jc w:val="center"/>
              <w:rPr>
                <w:b/>
                <w:sz w:val="22"/>
              </w:rPr>
            </w:pPr>
            <w:r>
              <w:rPr>
                <w:b/>
                <w:sz w:val="22"/>
              </w:rPr>
              <w:t xml:space="preserve">Администрация муниципального </w:t>
            </w:r>
            <w:r>
              <w:rPr>
                <w:b/>
                <w:sz w:val="22"/>
              </w:rPr>
              <w:br/>
              <w:t>образования «Город Майкоп»</w:t>
            </w:r>
          </w:p>
          <w:p w:rsidR="00502302" w:rsidRDefault="00502302" w:rsidP="00502302">
            <w:pPr>
              <w:jc w:val="center"/>
              <w:rPr>
                <w:b/>
                <w:sz w:val="20"/>
              </w:rPr>
            </w:pPr>
            <w:r>
              <w:rPr>
                <w:b/>
                <w:sz w:val="22"/>
              </w:rPr>
              <w:t>Республики Адыгея</w:t>
            </w:r>
            <w:r>
              <w:rPr>
                <w:b/>
                <w:sz w:val="20"/>
              </w:rPr>
              <w:t xml:space="preserve"> </w:t>
            </w:r>
          </w:p>
          <w:p w:rsidR="00502302" w:rsidRDefault="00502302" w:rsidP="00502302">
            <w:pPr>
              <w:jc w:val="center"/>
              <w:rPr>
                <w:b/>
                <w:sz w:val="20"/>
              </w:rPr>
            </w:pPr>
          </w:p>
        </w:tc>
        <w:tc>
          <w:tcPr>
            <w:tcW w:w="1204" w:type="dxa"/>
          </w:tcPr>
          <w:p w:rsidR="00502302" w:rsidRDefault="00502302" w:rsidP="00502302">
            <w:pPr>
              <w:snapToGrid w:val="0"/>
              <w:jc w:val="center"/>
              <w:rPr>
                <w:b/>
                <w:sz w:val="20"/>
              </w:rPr>
            </w:pPr>
            <w:r>
              <w:rPr>
                <w:b/>
                <w:noProof/>
                <w:sz w:val="20"/>
                <w:lang w:eastAsia="ru-RU"/>
              </w:rPr>
              <w:drawing>
                <wp:inline distT="0" distB="0" distL="0" distR="0" wp14:anchorId="07FF2A3F" wp14:editId="6304769F">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tc>
        <w:tc>
          <w:tcPr>
            <w:tcW w:w="3985" w:type="dxa"/>
          </w:tcPr>
          <w:p w:rsidR="00502302" w:rsidRDefault="00502302" w:rsidP="00502302">
            <w:pPr>
              <w:snapToGrid w:val="0"/>
              <w:jc w:val="center"/>
              <w:rPr>
                <w:b/>
                <w:sz w:val="22"/>
              </w:rPr>
            </w:pPr>
            <w:r>
              <w:rPr>
                <w:b/>
                <w:sz w:val="22"/>
              </w:rPr>
              <w:t>Адыгэ Республикэм</w:t>
            </w:r>
          </w:p>
          <w:p w:rsidR="00502302" w:rsidRDefault="00502302" w:rsidP="00502302">
            <w:pPr>
              <w:jc w:val="center"/>
              <w:rPr>
                <w:b/>
                <w:sz w:val="22"/>
              </w:rPr>
            </w:pPr>
            <w:r>
              <w:rPr>
                <w:b/>
                <w:sz w:val="22"/>
              </w:rPr>
              <w:t xml:space="preserve">муниципальнэ образованиеу </w:t>
            </w:r>
            <w:r>
              <w:rPr>
                <w:b/>
                <w:sz w:val="22"/>
              </w:rPr>
              <w:br/>
              <w:t xml:space="preserve">«Къалэу Мыекъуапэ» </w:t>
            </w:r>
          </w:p>
          <w:p w:rsidR="00502302" w:rsidRDefault="00502302" w:rsidP="00502302">
            <w:pPr>
              <w:jc w:val="center"/>
              <w:rPr>
                <w:b/>
                <w:sz w:val="22"/>
              </w:rPr>
            </w:pPr>
            <w:r>
              <w:rPr>
                <w:b/>
                <w:sz w:val="22"/>
              </w:rPr>
              <w:t>и Администрацие</w:t>
            </w:r>
          </w:p>
          <w:p w:rsidR="00502302" w:rsidRPr="00CE7E97" w:rsidRDefault="00502302" w:rsidP="00502302">
            <w:pPr>
              <w:jc w:val="center"/>
              <w:rPr>
                <w:b/>
                <w:sz w:val="18"/>
              </w:rPr>
            </w:pPr>
          </w:p>
          <w:p w:rsidR="00502302" w:rsidRDefault="00502302" w:rsidP="00502302">
            <w:pPr>
              <w:pStyle w:val="2"/>
              <w:numPr>
                <w:ilvl w:val="1"/>
                <w:numId w:val="7"/>
              </w:numPr>
              <w:rPr>
                <w:rFonts w:ascii="Times New Roman" w:hAnsi="Times New Roman"/>
                <w:sz w:val="20"/>
              </w:rPr>
            </w:pPr>
          </w:p>
        </w:tc>
      </w:tr>
    </w:tbl>
    <w:p w:rsidR="00C51609" w:rsidRPr="00502302" w:rsidRDefault="00704F63">
      <w:pPr>
        <w:rPr>
          <w:sz w:val="22"/>
        </w:rPr>
      </w:pPr>
    </w:p>
    <w:p w:rsidR="008D6F00" w:rsidRDefault="008D6F00" w:rsidP="00C128E1">
      <w:pPr>
        <w:pStyle w:val="3"/>
        <w:numPr>
          <w:ilvl w:val="0"/>
          <w:numId w:val="0"/>
        </w:numPr>
        <w:rPr>
          <w:sz w:val="32"/>
        </w:rPr>
      </w:pPr>
      <w:r>
        <w:rPr>
          <w:sz w:val="32"/>
        </w:rPr>
        <w:t>П</w:t>
      </w:r>
      <w:r w:rsidR="00C128E1">
        <w:rPr>
          <w:sz w:val="32"/>
        </w:rPr>
        <w:t xml:space="preserve"> </w:t>
      </w:r>
      <w:r>
        <w:rPr>
          <w:sz w:val="32"/>
        </w:rPr>
        <w:t>О</w:t>
      </w:r>
      <w:r w:rsidR="00C128E1">
        <w:rPr>
          <w:sz w:val="32"/>
        </w:rPr>
        <w:t xml:space="preserve"> </w:t>
      </w:r>
      <w:r>
        <w:rPr>
          <w:sz w:val="32"/>
        </w:rPr>
        <w:t>С</w:t>
      </w:r>
      <w:r w:rsidR="00C128E1">
        <w:rPr>
          <w:sz w:val="32"/>
        </w:rPr>
        <w:t xml:space="preserve"> </w:t>
      </w:r>
      <w:r>
        <w:rPr>
          <w:sz w:val="32"/>
        </w:rPr>
        <w:t>Т</w:t>
      </w:r>
      <w:r w:rsidR="00C128E1">
        <w:rPr>
          <w:sz w:val="32"/>
        </w:rPr>
        <w:t xml:space="preserve"> </w:t>
      </w:r>
      <w:r>
        <w:rPr>
          <w:sz w:val="32"/>
        </w:rPr>
        <w:t>А</w:t>
      </w:r>
      <w:r w:rsidR="00C128E1">
        <w:rPr>
          <w:sz w:val="32"/>
        </w:rPr>
        <w:t xml:space="preserve"> </w:t>
      </w:r>
      <w:r>
        <w:rPr>
          <w:sz w:val="32"/>
        </w:rPr>
        <w:t>Н</w:t>
      </w:r>
      <w:r w:rsidR="00C128E1">
        <w:rPr>
          <w:sz w:val="32"/>
        </w:rPr>
        <w:t xml:space="preserve"> </w:t>
      </w:r>
      <w:r>
        <w:rPr>
          <w:sz w:val="32"/>
        </w:rPr>
        <w:t>О</w:t>
      </w:r>
      <w:r w:rsidR="00C128E1">
        <w:rPr>
          <w:sz w:val="32"/>
        </w:rPr>
        <w:t xml:space="preserve"> </w:t>
      </w:r>
      <w:r>
        <w:rPr>
          <w:sz w:val="32"/>
        </w:rPr>
        <w:t>В</w:t>
      </w:r>
      <w:r w:rsidR="00C128E1">
        <w:rPr>
          <w:sz w:val="32"/>
        </w:rPr>
        <w:t xml:space="preserve"> </w:t>
      </w:r>
      <w:r>
        <w:rPr>
          <w:sz w:val="32"/>
        </w:rPr>
        <w:t>Л</w:t>
      </w:r>
      <w:r w:rsidR="00C128E1">
        <w:rPr>
          <w:sz w:val="32"/>
        </w:rPr>
        <w:t xml:space="preserve"> </w:t>
      </w:r>
      <w:r>
        <w:rPr>
          <w:sz w:val="32"/>
        </w:rPr>
        <w:t>Е</w:t>
      </w:r>
      <w:r w:rsidR="00C128E1">
        <w:rPr>
          <w:sz w:val="32"/>
        </w:rPr>
        <w:t xml:space="preserve"> </w:t>
      </w:r>
      <w:r>
        <w:rPr>
          <w:sz w:val="32"/>
        </w:rPr>
        <w:t>Н</w:t>
      </w:r>
      <w:r w:rsidR="00C128E1">
        <w:rPr>
          <w:sz w:val="32"/>
        </w:rPr>
        <w:t xml:space="preserve"> </w:t>
      </w:r>
      <w:r>
        <w:rPr>
          <w:sz w:val="32"/>
        </w:rPr>
        <w:t>И</w:t>
      </w:r>
      <w:r w:rsidR="00C128E1">
        <w:rPr>
          <w:sz w:val="32"/>
        </w:rPr>
        <w:t xml:space="preserve"> </w:t>
      </w:r>
      <w:r>
        <w:rPr>
          <w:sz w:val="32"/>
        </w:rPr>
        <w:t>Е</w:t>
      </w:r>
    </w:p>
    <w:p w:rsidR="008D6F00" w:rsidRPr="00CE7E97" w:rsidRDefault="008D6F00" w:rsidP="00C128E1">
      <w:pPr>
        <w:jc w:val="center"/>
        <w:rPr>
          <w:sz w:val="20"/>
        </w:rPr>
      </w:pPr>
    </w:p>
    <w:p w:rsidR="008D6F00" w:rsidRPr="00601583" w:rsidRDefault="00C128E1" w:rsidP="00C128E1">
      <w:pPr>
        <w:jc w:val="center"/>
        <w:rPr>
          <w:sz w:val="28"/>
          <w:szCs w:val="28"/>
        </w:rPr>
      </w:pPr>
      <w:r>
        <w:rPr>
          <w:sz w:val="28"/>
          <w:szCs w:val="28"/>
        </w:rPr>
        <w:t xml:space="preserve">от </w:t>
      </w:r>
      <w:r w:rsidR="006956DA">
        <w:rPr>
          <w:i/>
          <w:sz w:val="28"/>
          <w:szCs w:val="28"/>
          <w:u w:val="single"/>
        </w:rPr>
        <w:t>31.05.2018   № 677</w:t>
      </w:r>
      <w:bookmarkStart w:id="0" w:name="_GoBack"/>
      <w:bookmarkEnd w:id="0"/>
    </w:p>
    <w:p w:rsidR="008D6F00" w:rsidRPr="00C128E1" w:rsidRDefault="008D6F00" w:rsidP="00C128E1">
      <w:pPr>
        <w:jc w:val="center"/>
        <w:rPr>
          <w:sz w:val="28"/>
          <w:szCs w:val="28"/>
        </w:rPr>
      </w:pPr>
      <w:r w:rsidRPr="00C128E1">
        <w:rPr>
          <w:sz w:val="28"/>
          <w:szCs w:val="28"/>
        </w:rPr>
        <w:t>г. Майкоп</w:t>
      </w:r>
    </w:p>
    <w:p w:rsidR="00C128E1" w:rsidRDefault="00C128E1">
      <w:pPr>
        <w:pStyle w:val="a6"/>
      </w:pPr>
    </w:p>
    <w:p w:rsidR="00502302" w:rsidRDefault="00502302">
      <w:pPr>
        <w:pStyle w:val="a6"/>
      </w:pPr>
    </w:p>
    <w:p w:rsidR="00F3258E" w:rsidRDefault="00F3258E">
      <w:pPr>
        <w:pStyle w:val="a6"/>
      </w:pPr>
    </w:p>
    <w:p w:rsidR="00502302" w:rsidRDefault="00893A9D" w:rsidP="003C1240">
      <w:pPr>
        <w:jc w:val="center"/>
        <w:rPr>
          <w:b/>
          <w:color w:val="000000" w:themeColor="text1"/>
          <w:sz w:val="28"/>
          <w:szCs w:val="28"/>
        </w:rPr>
      </w:pPr>
      <w:r w:rsidRPr="009C1445">
        <w:rPr>
          <w:b/>
          <w:color w:val="000000" w:themeColor="text1"/>
          <w:sz w:val="28"/>
          <w:szCs w:val="28"/>
        </w:rPr>
        <w:t>О</w:t>
      </w:r>
      <w:r w:rsidR="008C5FB6">
        <w:rPr>
          <w:b/>
          <w:color w:val="000000" w:themeColor="text1"/>
          <w:sz w:val="28"/>
          <w:szCs w:val="28"/>
        </w:rPr>
        <w:t xml:space="preserve"> внесении изменений</w:t>
      </w:r>
      <w:r w:rsidR="000035CD" w:rsidRPr="009C1445">
        <w:rPr>
          <w:b/>
          <w:color w:val="000000" w:themeColor="text1"/>
          <w:sz w:val="28"/>
          <w:szCs w:val="28"/>
        </w:rPr>
        <w:t xml:space="preserve"> в </w:t>
      </w:r>
      <w:r w:rsidR="003C1240" w:rsidRPr="009C1445">
        <w:rPr>
          <w:b/>
          <w:color w:val="000000" w:themeColor="text1"/>
          <w:sz w:val="28"/>
          <w:szCs w:val="28"/>
          <w:shd w:val="clear" w:color="auto" w:fill="FFFFFF"/>
        </w:rPr>
        <w:t>постановление Администрации муниципального образования</w:t>
      </w:r>
      <w:r w:rsidR="003C1240" w:rsidRPr="009C1445">
        <w:rPr>
          <w:b/>
          <w:color w:val="000000" w:themeColor="text1"/>
          <w:sz w:val="28"/>
          <w:szCs w:val="28"/>
        </w:rPr>
        <w:t xml:space="preserve"> </w:t>
      </w:r>
      <w:r w:rsidR="003C1240" w:rsidRPr="009C1445">
        <w:rPr>
          <w:b/>
          <w:color w:val="000000" w:themeColor="text1"/>
          <w:sz w:val="28"/>
          <w:szCs w:val="28"/>
          <w:shd w:val="clear" w:color="auto" w:fill="FFFFFF"/>
        </w:rPr>
        <w:t xml:space="preserve">«Город Майкоп» </w:t>
      </w:r>
      <w:r w:rsidR="006A0EAE">
        <w:rPr>
          <w:b/>
          <w:color w:val="000000" w:themeColor="text1"/>
          <w:sz w:val="28"/>
          <w:szCs w:val="28"/>
          <w:shd w:val="clear" w:color="auto" w:fill="FFFFFF"/>
        </w:rPr>
        <w:t>от 27</w:t>
      </w:r>
      <w:r w:rsidR="00A86F03">
        <w:rPr>
          <w:b/>
          <w:color w:val="000000" w:themeColor="text1"/>
          <w:sz w:val="28"/>
          <w:szCs w:val="28"/>
          <w:shd w:val="clear" w:color="auto" w:fill="FFFFFF"/>
        </w:rPr>
        <w:t>.12.2012</w:t>
      </w:r>
      <w:r w:rsidR="009C1445" w:rsidRPr="009C1445">
        <w:rPr>
          <w:b/>
          <w:color w:val="000000" w:themeColor="text1"/>
          <w:sz w:val="28"/>
          <w:szCs w:val="28"/>
          <w:shd w:val="clear" w:color="auto" w:fill="FFFFFF"/>
        </w:rPr>
        <w:t xml:space="preserve"> №</w:t>
      </w:r>
      <w:r w:rsidR="006A0EAE">
        <w:rPr>
          <w:b/>
          <w:color w:val="000000" w:themeColor="text1"/>
          <w:sz w:val="28"/>
          <w:szCs w:val="28"/>
          <w:shd w:val="clear" w:color="auto" w:fill="FFFFFF"/>
        </w:rPr>
        <w:t> 112</w:t>
      </w:r>
      <w:r w:rsidR="005324BD">
        <w:rPr>
          <w:b/>
          <w:color w:val="000000" w:themeColor="text1"/>
          <w:sz w:val="28"/>
          <w:szCs w:val="28"/>
          <w:shd w:val="clear" w:color="auto" w:fill="FFFFFF"/>
        </w:rPr>
        <w:t>8</w:t>
      </w:r>
      <w:r w:rsidR="009C1445" w:rsidRPr="009C1445">
        <w:rPr>
          <w:b/>
          <w:color w:val="000000" w:themeColor="text1"/>
          <w:sz w:val="28"/>
          <w:szCs w:val="28"/>
        </w:rPr>
        <w:t xml:space="preserve"> </w:t>
      </w:r>
      <w:r w:rsidR="003C1240" w:rsidRPr="009C1445">
        <w:rPr>
          <w:b/>
          <w:color w:val="000000" w:themeColor="text1"/>
          <w:sz w:val="28"/>
          <w:szCs w:val="28"/>
          <w:shd w:val="clear" w:color="auto" w:fill="FFFFFF"/>
        </w:rPr>
        <w:t>«Об утверждении </w:t>
      </w:r>
      <w:r w:rsidR="003C1240" w:rsidRPr="009C1445">
        <w:rPr>
          <w:b/>
          <w:color w:val="000000" w:themeColor="text1"/>
          <w:sz w:val="28"/>
          <w:szCs w:val="28"/>
        </w:rPr>
        <w:t>Административного</w:t>
      </w:r>
      <w:r w:rsidR="004E3BF0" w:rsidRPr="009C1445">
        <w:rPr>
          <w:b/>
          <w:color w:val="000000" w:themeColor="text1"/>
          <w:sz w:val="28"/>
          <w:szCs w:val="28"/>
        </w:rPr>
        <w:t xml:space="preserve"> регламент</w:t>
      </w:r>
      <w:r w:rsidR="003C1240" w:rsidRPr="009C1445">
        <w:rPr>
          <w:b/>
          <w:color w:val="000000" w:themeColor="text1"/>
          <w:sz w:val="28"/>
          <w:szCs w:val="28"/>
        </w:rPr>
        <w:t>а</w:t>
      </w:r>
      <w:r w:rsidR="004E3BF0" w:rsidRPr="009C1445">
        <w:rPr>
          <w:b/>
          <w:color w:val="000000" w:themeColor="text1"/>
          <w:sz w:val="28"/>
          <w:szCs w:val="28"/>
        </w:rPr>
        <w:t xml:space="preserve"> предоставления Муниципальным казенным учреждением «Благоустройство муниципального образован</w:t>
      </w:r>
      <w:r w:rsidR="00502302">
        <w:rPr>
          <w:b/>
          <w:color w:val="000000" w:themeColor="text1"/>
          <w:sz w:val="28"/>
          <w:szCs w:val="28"/>
        </w:rPr>
        <w:t>ия «Город Майкоп» муниципальной</w:t>
      </w:r>
    </w:p>
    <w:p w:rsidR="00406F1E" w:rsidRPr="009C1445" w:rsidRDefault="004E3BF0" w:rsidP="003C1240">
      <w:pPr>
        <w:jc w:val="center"/>
        <w:rPr>
          <w:b/>
          <w:color w:val="000000" w:themeColor="text1"/>
          <w:sz w:val="28"/>
          <w:szCs w:val="28"/>
          <w:shd w:val="clear" w:color="auto" w:fill="FFFFFF"/>
        </w:rPr>
      </w:pPr>
      <w:r w:rsidRPr="009C1445">
        <w:rPr>
          <w:b/>
          <w:color w:val="000000" w:themeColor="text1"/>
          <w:sz w:val="28"/>
          <w:szCs w:val="28"/>
        </w:rPr>
        <w:t>услуги «</w:t>
      </w:r>
      <w:r w:rsidR="006A0EAE">
        <w:rPr>
          <w:b/>
          <w:color w:val="000000" w:themeColor="text1"/>
          <w:sz w:val="28"/>
          <w:szCs w:val="28"/>
        </w:rPr>
        <w:t>Составление и выдача актов обследования зеленых насаждений, попадающих в зону строительства с расчетом компенсационной высадки</w:t>
      </w:r>
      <w:r w:rsidRPr="009C1445">
        <w:rPr>
          <w:b/>
          <w:color w:val="000000" w:themeColor="text1"/>
          <w:sz w:val="28"/>
          <w:szCs w:val="28"/>
        </w:rPr>
        <w:t>»</w:t>
      </w:r>
    </w:p>
    <w:p w:rsidR="00406F1E" w:rsidRPr="00502302" w:rsidRDefault="00406F1E" w:rsidP="003F198A">
      <w:pPr>
        <w:jc w:val="center"/>
        <w:rPr>
          <w:sz w:val="28"/>
          <w:szCs w:val="28"/>
        </w:rPr>
      </w:pPr>
    </w:p>
    <w:p w:rsidR="00502302" w:rsidRPr="00502302" w:rsidRDefault="00502302" w:rsidP="003F198A">
      <w:pPr>
        <w:jc w:val="center"/>
        <w:rPr>
          <w:sz w:val="28"/>
          <w:szCs w:val="28"/>
        </w:rPr>
      </w:pPr>
    </w:p>
    <w:p w:rsidR="00F3258E" w:rsidRPr="00502302" w:rsidRDefault="00F3258E" w:rsidP="00996DDF">
      <w:pPr>
        <w:pStyle w:val="a6"/>
      </w:pPr>
    </w:p>
    <w:p w:rsidR="00996DDF" w:rsidRPr="00EE6497" w:rsidRDefault="00F13F98" w:rsidP="00804DC9">
      <w:pPr>
        <w:pStyle w:val="af2"/>
        <w:ind w:firstLine="709"/>
        <w:jc w:val="both"/>
        <w:rPr>
          <w:rFonts w:ascii="Times New Roman" w:eastAsia="Calibri" w:hAnsi="Times New Roman" w:cs="Times New Roman"/>
          <w:color w:val="000000" w:themeColor="text1"/>
          <w:sz w:val="28"/>
          <w:szCs w:val="28"/>
          <w:lang w:eastAsia="en-US"/>
        </w:rPr>
      </w:pPr>
      <w:r w:rsidRPr="00EE6497">
        <w:rPr>
          <w:rFonts w:ascii="Times New Roman" w:eastAsia="Calibri" w:hAnsi="Times New Roman" w:cs="Times New Roman"/>
          <w:bCs/>
          <w:color w:val="000000" w:themeColor="text1"/>
          <w:sz w:val="28"/>
          <w:szCs w:val="28"/>
          <w:lang w:eastAsia="en-US"/>
        </w:rPr>
        <w:t>В целях приведения в соответствие с действующим законодательством</w:t>
      </w:r>
      <w:r w:rsidR="00893A9D" w:rsidRPr="00EE6497">
        <w:rPr>
          <w:rFonts w:ascii="Times New Roman" w:hAnsi="Times New Roman" w:cs="Times New Roman"/>
          <w:color w:val="000000" w:themeColor="text1"/>
          <w:sz w:val="28"/>
          <w:szCs w:val="28"/>
        </w:rPr>
        <w:t xml:space="preserve">, </w:t>
      </w:r>
      <w:r w:rsidR="00BA58C3" w:rsidRPr="00EE6497">
        <w:rPr>
          <w:rFonts w:ascii="Times New Roman" w:eastAsia="Calibri" w:hAnsi="Times New Roman" w:cs="Times New Roman"/>
          <w:color w:val="000000" w:themeColor="text1"/>
          <w:sz w:val="28"/>
          <w:szCs w:val="28"/>
          <w:lang w:eastAsia="en-US"/>
        </w:rPr>
        <w:t>п</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о</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с</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т</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а</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н</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о</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в</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л</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я</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ю:</w:t>
      </w:r>
    </w:p>
    <w:p w:rsidR="00100C1B" w:rsidRDefault="00100C1B" w:rsidP="009C1445">
      <w:pPr>
        <w:jc w:val="both"/>
        <w:rPr>
          <w:color w:val="000000" w:themeColor="text1"/>
          <w:sz w:val="28"/>
          <w:szCs w:val="28"/>
          <w:lang w:eastAsia="en-US"/>
        </w:rPr>
      </w:pPr>
      <w:r>
        <w:rPr>
          <w:color w:val="000000" w:themeColor="text1"/>
          <w:sz w:val="28"/>
          <w:szCs w:val="28"/>
          <w:lang w:eastAsia="en-US"/>
        </w:rPr>
        <w:tab/>
        <w:t xml:space="preserve">1. Внести </w:t>
      </w:r>
      <w:r w:rsidR="003C1240" w:rsidRPr="00EE6497">
        <w:rPr>
          <w:color w:val="000000" w:themeColor="text1"/>
          <w:sz w:val="28"/>
          <w:szCs w:val="28"/>
          <w:lang w:eastAsia="en-US"/>
        </w:rPr>
        <w:t>в</w:t>
      </w:r>
      <w:r w:rsidR="009C1445" w:rsidRPr="00EE6497">
        <w:rPr>
          <w:color w:val="000000" w:themeColor="text1"/>
          <w:sz w:val="28"/>
          <w:szCs w:val="28"/>
        </w:rPr>
        <w:t xml:space="preserve"> </w:t>
      </w:r>
      <w:r w:rsidR="009C1445" w:rsidRPr="00EE6497">
        <w:rPr>
          <w:color w:val="000000" w:themeColor="text1"/>
          <w:sz w:val="28"/>
          <w:szCs w:val="28"/>
          <w:shd w:val="clear" w:color="auto" w:fill="FFFFFF"/>
        </w:rPr>
        <w:t>постановление Администрации муниципального образования</w:t>
      </w:r>
      <w:r w:rsidR="009C1445" w:rsidRPr="00EE6497">
        <w:rPr>
          <w:color w:val="000000" w:themeColor="text1"/>
          <w:sz w:val="28"/>
          <w:szCs w:val="28"/>
        </w:rPr>
        <w:t xml:space="preserve"> </w:t>
      </w:r>
      <w:r w:rsidR="009C1445" w:rsidRPr="00EE6497">
        <w:rPr>
          <w:color w:val="000000" w:themeColor="text1"/>
          <w:sz w:val="28"/>
          <w:szCs w:val="28"/>
          <w:shd w:val="clear" w:color="auto" w:fill="FFFFFF"/>
        </w:rPr>
        <w:t xml:space="preserve">«Город Майкоп» </w:t>
      </w:r>
      <w:r w:rsidR="006A0EAE">
        <w:rPr>
          <w:color w:val="000000" w:themeColor="text1"/>
          <w:sz w:val="28"/>
          <w:szCs w:val="28"/>
          <w:shd w:val="clear" w:color="auto" w:fill="FFFFFF"/>
        </w:rPr>
        <w:t>от 27</w:t>
      </w:r>
      <w:r w:rsidR="00A86F03">
        <w:rPr>
          <w:color w:val="000000" w:themeColor="text1"/>
          <w:sz w:val="28"/>
          <w:szCs w:val="28"/>
          <w:shd w:val="clear" w:color="auto" w:fill="FFFFFF"/>
        </w:rPr>
        <w:t>.12.2012</w:t>
      </w:r>
      <w:r w:rsidR="006A0EAE">
        <w:rPr>
          <w:color w:val="000000" w:themeColor="text1"/>
          <w:sz w:val="28"/>
          <w:szCs w:val="28"/>
          <w:shd w:val="clear" w:color="auto" w:fill="FFFFFF"/>
        </w:rPr>
        <w:t xml:space="preserve"> № 112</w:t>
      </w:r>
      <w:r w:rsidR="005324BD">
        <w:rPr>
          <w:color w:val="000000" w:themeColor="text1"/>
          <w:sz w:val="28"/>
          <w:szCs w:val="28"/>
          <w:shd w:val="clear" w:color="auto" w:fill="FFFFFF"/>
        </w:rPr>
        <w:t>8</w:t>
      </w:r>
      <w:r w:rsidR="009C1445" w:rsidRPr="00EE6497">
        <w:rPr>
          <w:color w:val="000000" w:themeColor="text1"/>
          <w:sz w:val="28"/>
          <w:szCs w:val="28"/>
        </w:rPr>
        <w:t xml:space="preserve"> </w:t>
      </w:r>
      <w:r w:rsidR="00502302">
        <w:rPr>
          <w:color w:val="000000" w:themeColor="text1"/>
          <w:sz w:val="28"/>
          <w:szCs w:val="28"/>
          <w:shd w:val="clear" w:color="auto" w:fill="FFFFFF"/>
        </w:rPr>
        <w:t>«Об </w:t>
      </w:r>
      <w:r w:rsidR="009C1445" w:rsidRPr="00EE6497">
        <w:rPr>
          <w:color w:val="000000" w:themeColor="text1"/>
          <w:sz w:val="28"/>
          <w:szCs w:val="28"/>
          <w:shd w:val="clear" w:color="auto" w:fill="FFFFFF"/>
        </w:rPr>
        <w:t>утверждении </w:t>
      </w:r>
      <w:r w:rsidR="009C1445" w:rsidRPr="00EE6497">
        <w:rPr>
          <w:color w:val="000000" w:themeColor="text1"/>
          <w:sz w:val="28"/>
          <w:szCs w:val="28"/>
        </w:rPr>
        <w:t>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w:t>
      </w:r>
      <w:r w:rsidR="006A0EAE" w:rsidRPr="006A0EAE">
        <w:rPr>
          <w:color w:val="000000" w:themeColor="text1"/>
          <w:sz w:val="28"/>
          <w:szCs w:val="28"/>
        </w:rPr>
        <w:t>Составление и выдача актов обследования зеленых насаждений, попадающих в зону строительства с расчетом компенсационной высадки</w:t>
      </w:r>
      <w:r w:rsidR="009C1445" w:rsidRPr="00EE6497">
        <w:rPr>
          <w:color w:val="000000" w:themeColor="text1"/>
          <w:sz w:val="28"/>
          <w:szCs w:val="28"/>
        </w:rPr>
        <w:t>»</w:t>
      </w:r>
      <w:r w:rsidR="005324BD">
        <w:rPr>
          <w:color w:val="000000" w:themeColor="text1"/>
          <w:sz w:val="28"/>
          <w:szCs w:val="28"/>
        </w:rPr>
        <w:t xml:space="preserve"> </w:t>
      </w:r>
      <w:r w:rsidR="008C5FB6" w:rsidRPr="00EE6497">
        <w:rPr>
          <w:color w:val="000000" w:themeColor="text1"/>
          <w:sz w:val="28"/>
          <w:szCs w:val="28"/>
        </w:rPr>
        <w:t>(в редакции постановлений Администрации муниципальног</w:t>
      </w:r>
      <w:r w:rsidR="006A0EAE">
        <w:rPr>
          <w:color w:val="000000" w:themeColor="text1"/>
          <w:sz w:val="28"/>
          <w:szCs w:val="28"/>
        </w:rPr>
        <w:t>о образования «Город Майкоп» от 03.04.2014 № 229, от 14.06.2016 № 471</w:t>
      </w:r>
      <w:r w:rsidR="008C5FB6" w:rsidRPr="00EE6497">
        <w:rPr>
          <w:color w:val="000000" w:themeColor="text1"/>
          <w:sz w:val="28"/>
          <w:szCs w:val="28"/>
        </w:rPr>
        <w:t>)</w:t>
      </w:r>
      <w:r w:rsidR="00A86F03">
        <w:rPr>
          <w:color w:val="000000" w:themeColor="text1"/>
          <w:sz w:val="28"/>
          <w:szCs w:val="28"/>
        </w:rPr>
        <w:t>,</w:t>
      </w:r>
      <w:r w:rsidR="003C1240" w:rsidRPr="00EE6497">
        <w:rPr>
          <w:color w:val="000000" w:themeColor="text1"/>
          <w:sz w:val="28"/>
          <w:szCs w:val="28"/>
          <w:lang w:eastAsia="en-US"/>
        </w:rPr>
        <w:t xml:space="preserve"> </w:t>
      </w:r>
      <w:r>
        <w:rPr>
          <w:color w:val="000000" w:themeColor="text1"/>
          <w:sz w:val="28"/>
          <w:szCs w:val="28"/>
          <w:lang w:eastAsia="en-US"/>
        </w:rPr>
        <w:t>следующие изменения:</w:t>
      </w:r>
    </w:p>
    <w:p w:rsidR="003C1240" w:rsidRPr="00EE6497" w:rsidRDefault="00100C1B" w:rsidP="00100C1B">
      <w:pPr>
        <w:ind w:firstLine="708"/>
        <w:jc w:val="both"/>
        <w:rPr>
          <w:color w:val="000000" w:themeColor="text1"/>
          <w:sz w:val="28"/>
          <w:szCs w:val="28"/>
          <w:lang w:eastAsia="en-US"/>
        </w:rPr>
      </w:pPr>
      <w:r>
        <w:rPr>
          <w:color w:val="000000" w:themeColor="text1"/>
          <w:sz w:val="28"/>
          <w:szCs w:val="28"/>
          <w:lang w:eastAsia="en-US"/>
        </w:rPr>
        <w:t>1.1 Исключить</w:t>
      </w:r>
      <w:r w:rsidR="003C1240" w:rsidRPr="00EE6497">
        <w:rPr>
          <w:color w:val="000000" w:themeColor="text1"/>
          <w:sz w:val="28"/>
          <w:szCs w:val="28"/>
          <w:lang w:eastAsia="en-US"/>
        </w:rPr>
        <w:t xml:space="preserve"> из преамбулы слова </w:t>
      </w:r>
      <w:r w:rsidR="00B1618A" w:rsidRPr="00EE6497">
        <w:rPr>
          <w:color w:val="000000" w:themeColor="text1"/>
          <w:sz w:val="28"/>
          <w:szCs w:val="28"/>
          <w:lang w:eastAsia="en-US"/>
        </w:rPr>
        <w:t>«</w:t>
      </w:r>
      <w:r w:rsidR="00B1618A">
        <w:rPr>
          <w:color w:val="000000" w:themeColor="text1"/>
          <w:sz w:val="28"/>
          <w:szCs w:val="28"/>
          <w:lang w:eastAsia="en-US"/>
        </w:rPr>
        <w:t>,</w:t>
      </w:r>
      <w:r w:rsidR="00B1618A" w:rsidRPr="00EE6497">
        <w:rPr>
          <w:color w:val="000000" w:themeColor="text1"/>
          <w:sz w:val="28"/>
          <w:szCs w:val="28"/>
          <w:shd w:val="clear" w:color="auto" w:fill="FFFFFF"/>
        </w:rPr>
        <w:t xml:space="preserve"> Федерального</w:t>
      </w:r>
      <w:r w:rsidR="00502302">
        <w:rPr>
          <w:color w:val="000000" w:themeColor="text1"/>
          <w:sz w:val="28"/>
          <w:szCs w:val="28"/>
          <w:shd w:val="clear" w:color="auto" w:fill="FFFFFF"/>
        </w:rPr>
        <w:t xml:space="preserve"> </w:t>
      </w:r>
      <w:r>
        <w:rPr>
          <w:color w:val="000000" w:themeColor="text1"/>
          <w:sz w:val="28"/>
          <w:szCs w:val="28"/>
          <w:shd w:val="clear" w:color="auto" w:fill="FFFFFF"/>
        </w:rPr>
        <w:t xml:space="preserve">Закона от 02.05.2006 г. </w:t>
      </w:r>
      <w:r w:rsidR="009C1445" w:rsidRPr="00EE6497">
        <w:rPr>
          <w:color w:val="000000" w:themeColor="text1"/>
          <w:sz w:val="28"/>
          <w:szCs w:val="28"/>
          <w:shd w:val="clear" w:color="auto" w:fill="FFFFFF"/>
        </w:rPr>
        <w:t>№ 59-ФЗ «О порядке рассмотрения обращений граждан Российской Федерации</w:t>
      </w:r>
      <w:r w:rsidR="00A86F03">
        <w:rPr>
          <w:color w:val="000000" w:themeColor="text1"/>
          <w:sz w:val="28"/>
          <w:szCs w:val="28"/>
          <w:lang w:eastAsia="en-US"/>
        </w:rPr>
        <w:t>»».</w:t>
      </w:r>
    </w:p>
    <w:p w:rsidR="00105D05" w:rsidRDefault="00502302" w:rsidP="00ED5FF1">
      <w:pPr>
        <w:pStyle w:val="af2"/>
        <w:ind w:firstLine="709"/>
        <w:jc w:val="both"/>
        <w:rPr>
          <w:rFonts w:ascii="Times New Roman" w:hAnsi="Times New Roman" w:cs="Times New Roman"/>
          <w:color w:val="000000" w:themeColor="text1"/>
          <w:sz w:val="28"/>
          <w:szCs w:val="28"/>
        </w:rPr>
      </w:pPr>
      <w:r w:rsidRPr="00502302">
        <w:rPr>
          <w:noProof/>
          <w:sz w:val="22"/>
        </w:rPr>
        <w:drawing>
          <wp:anchor distT="0" distB="0" distL="114300" distR="114300" simplePos="0" relativeHeight="251659264" behindDoc="0" locked="0" layoutInCell="1" allowOverlap="1" wp14:anchorId="57FDD43B" wp14:editId="3FC3AFF4">
            <wp:simplePos x="0" y="0"/>
            <wp:positionH relativeFrom="margin">
              <wp:posOffset>4373245</wp:posOffset>
            </wp:positionH>
            <wp:positionV relativeFrom="margin">
              <wp:posOffset>9107170</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100C1B">
        <w:rPr>
          <w:rFonts w:ascii="Times New Roman" w:eastAsia="Calibri" w:hAnsi="Times New Roman" w:cs="Times New Roman"/>
          <w:color w:val="000000" w:themeColor="text1"/>
          <w:sz w:val="28"/>
          <w:szCs w:val="28"/>
          <w:lang w:eastAsia="en-US"/>
        </w:rPr>
        <w:t>1.</w:t>
      </w:r>
      <w:r w:rsidR="003C1240" w:rsidRPr="00EE6497">
        <w:rPr>
          <w:rFonts w:ascii="Times New Roman" w:eastAsia="Calibri" w:hAnsi="Times New Roman" w:cs="Times New Roman"/>
          <w:color w:val="000000" w:themeColor="text1"/>
          <w:sz w:val="28"/>
          <w:szCs w:val="28"/>
          <w:lang w:eastAsia="en-US"/>
        </w:rPr>
        <w:t>2</w:t>
      </w:r>
      <w:r w:rsidR="00996DDF" w:rsidRPr="00EE6497">
        <w:rPr>
          <w:rFonts w:ascii="Times New Roman" w:eastAsia="Calibri" w:hAnsi="Times New Roman" w:cs="Times New Roman"/>
          <w:color w:val="000000" w:themeColor="text1"/>
          <w:sz w:val="28"/>
          <w:szCs w:val="28"/>
          <w:lang w:eastAsia="en-US"/>
        </w:rPr>
        <w:t xml:space="preserve">. </w:t>
      </w:r>
      <w:r w:rsidR="00100C1B">
        <w:rPr>
          <w:rFonts w:ascii="Times New Roman" w:eastAsia="Calibri" w:hAnsi="Times New Roman" w:cs="Times New Roman"/>
          <w:color w:val="000000" w:themeColor="text1"/>
          <w:sz w:val="28"/>
          <w:szCs w:val="28"/>
          <w:lang w:eastAsia="en-US"/>
        </w:rPr>
        <w:t xml:space="preserve">В </w:t>
      </w:r>
      <w:r w:rsidR="00100C1B">
        <w:rPr>
          <w:rFonts w:ascii="Times New Roman" w:hAnsi="Times New Roman" w:cs="Times New Roman"/>
          <w:color w:val="000000" w:themeColor="text1"/>
          <w:sz w:val="28"/>
          <w:szCs w:val="28"/>
        </w:rPr>
        <w:t>Административном</w:t>
      </w:r>
      <w:r w:rsidR="002156E8" w:rsidRPr="00EE6497">
        <w:rPr>
          <w:rFonts w:ascii="Times New Roman" w:hAnsi="Times New Roman" w:cs="Times New Roman"/>
          <w:color w:val="000000" w:themeColor="text1"/>
          <w:sz w:val="28"/>
          <w:szCs w:val="28"/>
        </w:rPr>
        <w:t xml:space="preserve"> регламент</w:t>
      </w:r>
      <w:r w:rsidR="00100C1B">
        <w:rPr>
          <w:rFonts w:ascii="Times New Roman" w:hAnsi="Times New Roman" w:cs="Times New Roman"/>
          <w:color w:val="000000" w:themeColor="text1"/>
          <w:sz w:val="28"/>
          <w:szCs w:val="28"/>
        </w:rPr>
        <w:t>е</w:t>
      </w:r>
      <w:r w:rsidR="002156E8" w:rsidRPr="00EE6497">
        <w:rPr>
          <w:rFonts w:ascii="Times New Roman" w:hAnsi="Times New Roman" w:cs="Times New Roman"/>
          <w:color w:val="000000" w:themeColor="text1"/>
          <w:sz w:val="28"/>
          <w:szCs w:val="28"/>
        </w:rPr>
        <w:t xml:space="preserve"> предоставления Муниципальным казенным учреждением «Благоустройство муниципального образования «Город Майкоп» муниципальной услуги «</w:t>
      </w:r>
      <w:r w:rsidR="006A0EAE" w:rsidRPr="006A0EAE">
        <w:rPr>
          <w:rFonts w:ascii="Times New Roman" w:hAnsi="Times New Roman" w:cs="Times New Roman"/>
          <w:color w:val="000000" w:themeColor="text1"/>
          <w:sz w:val="28"/>
          <w:szCs w:val="28"/>
        </w:rPr>
        <w:t>Составление и выдача актов обследования зеленых насаждений, попадающих в зону строительства с расчетом компенсационной высадки</w:t>
      </w:r>
      <w:r w:rsidR="008C5FB6">
        <w:rPr>
          <w:rFonts w:ascii="Times New Roman" w:hAnsi="Times New Roman" w:cs="Times New Roman"/>
          <w:color w:val="000000" w:themeColor="text1"/>
          <w:sz w:val="28"/>
          <w:szCs w:val="28"/>
        </w:rPr>
        <w:t>»</w:t>
      </w:r>
      <w:r w:rsidR="00105D05" w:rsidRPr="00EE6497">
        <w:rPr>
          <w:rFonts w:ascii="Times New Roman" w:hAnsi="Times New Roman" w:cs="Times New Roman"/>
          <w:color w:val="000000" w:themeColor="text1"/>
          <w:sz w:val="28"/>
          <w:szCs w:val="28"/>
        </w:rPr>
        <w:t>:</w:t>
      </w:r>
    </w:p>
    <w:p w:rsidR="005324BD" w:rsidRPr="005324BD" w:rsidRDefault="005324BD" w:rsidP="00F87BCC">
      <w:pPr>
        <w:jc w:val="both"/>
        <w:rPr>
          <w:sz w:val="28"/>
          <w:szCs w:val="28"/>
          <w:lang w:eastAsia="ru-RU"/>
        </w:rPr>
      </w:pPr>
      <w:r>
        <w:rPr>
          <w:lang w:eastAsia="ru-RU"/>
        </w:rPr>
        <w:lastRenderedPageBreak/>
        <w:tab/>
      </w:r>
      <w:r w:rsidR="002D6237" w:rsidRPr="002D6237">
        <w:rPr>
          <w:sz w:val="28"/>
          <w:szCs w:val="28"/>
          <w:lang w:eastAsia="ru-RU"/>
        </w:rPr>
        <w:t>1.</w:t>
      </w:r>
      <w:r w:rsidRPr="002D6237">
        <w:rPr>
          <w:sz w:val="28"/>
          <w:szCs w:val="28"/>
          <w:lang w:eastAsia="ru-RU"/>
        </w:rPr>
        <w:t>2.1.</w:t>
      </w:r>
      <w:r w:rsidRPr="005324BD">
        <w:rPr>
          <w:sz w:val="28"/>
          <w:szCs w:val="28"/>
          <w:lang w:eastAsia="ru-RU"/>
        </w:rPr>
        <w:t xml:space="preserve"> </w:t>
      </w:r>
      <w:r w:rsidRPr="005324BD">
        <w:rPr>
          <w:rFonts w:eastAsia="Calibri"/>
          <w:color w:val="000000" w:themeColor="text1"/>
          <w:sz w:val="28"/>
          <w:szCs w:val="28"/>
        </w:rPr>
        <w:t>В пункте 4.3. слова «</w:t>
      </w:r>
      <w:r w:rsidRPr="005324BD">
        <w:rPr>
          <w:color w:val="000000" w:themeColor="text1"/>
          <w:sz w:val="28"/>
          <w:szCs w:val="28"/>
          <w:shd w:val="clear" w:color="auto" w:fill="FFFFFF"/>
        </w:rPr>
        <w:t>должностное лицо, наделенное</w:t>
      </w:r>
      <w:r w:rsidRPr="005324BD">
        <w:rPr>
          <w:rFonts w:eastAsia="Calibri"/>
          <w:color w:val="000000" w:themeColor="text1"/>
          <w:sz w:val="28"/>
          <w:szCs w:val="28"/>
        </w:rPr>
        <w:t>» заменить словами «</w:t>
      </w:r>
      <w:r w:rsidRPr="005324BD">
        <w:rPr>
          <w:color w:val="000000" w:themeColor="text1"/>
          <w:sz w:val="28"/>
          <w:szCs w:val="28"/>
          <w:shd w:val="clear" w:color="auto" w:fill="FFFFFF"/>
        </w:rPr>
        <w:t>должностное лицо, работник, наделенные</w:t>
      </w:r>
      <w:r w:rsidRPr="005324BD">
        <w:rPr>
          <w:rFonts w:eastAsia="Calibri"/>
          <w:color w:val="000000" w:themeColor="text1"/>
          <w:sz w:val="28"/>
          <w:szCs w:val="28"/>
        </w:rPr>
        <w:t>», слово «направляет» заменить словом «направляют».</w:t>
      </w:r>
    </w:p>
    <w:p w:rsidR="002156E8" w:rsidRPr="00EE6497" w:rsidRDefault="002D6237" w:rsidP="00ED5FF1">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1240" w:rsidRPr="00EE6497">
        <w:rPr>
          <w:rFonts w:ascii="Times New Roman" w:hAnsi="Times New Roman" w:cs="Times New Roman"/>
          <w:color w:val="000000" w:themeColor="text1"/>
          <w:sz w:val="28"/>
          <w:szCs w:val="28"/>
        </w:rPr>
        <w:t>2</w:t>
      </w:r>
      <w:r w:rsidR="005324BD">
        <w:rPr>
          <w:rFonts w:ascii="Times New Roman" w:hAnsi="Times New Roman" w:cs="Times New Roman"/>
          <w:color w:val="000000" w:themeColor="text1"/>
          <w:sz w:val="28"/>
          <w:szCs w:val="28"/>
        </w:rPr>
        <w:t>.2</w:t>
      </w:r>
      <w:r w:rsidR="001E08F7" w:rsidRPr="00EE6497">
        <w:rPr>
          <w:rFonts w:ascii="Times New Roman" w:hAnsi="Times New Roman" w:cs="Times New Roman"/>
          <w:color w:val="000000" w:themeColor="text1"/>
          <w:sz w:val="28"/>
          <w:szCs w:val="28"/>
        </w:rPr>
        <w:t>.</w:t>
      </w:r>
      <w:r w:rsidR="00105D05" w:rsidRPr="00EE6497">
        <w:rPr>
          <w:rFonts w:ascii="Times New Roman" w:hAnsi="Times New Roman" w:cs="Times New Roman"/>
          <w:color w:val="000000" w:themeColor="text1"/>
          <w:sz w:val="28"/>
          <w:szCs w:val="28"/>
        </w:rPr>
        <w:t xml:space="preserve"> </w:t>
      </w:r>
      <w:r w:rsidR="00A86F03">
        <w:rPr>
          <w:rFonts w:ascii="Times New Roman" w:hAnsi="Times New Roman" w:cs="Times New Roman"/>
          <w:color w:val="000000" w:themeColor="text1"/>
          <w:sz w:val="28"/>
          <w:szCs w:val="28"/>
        </w:rPr>
        <w:t>Н</w:t>
      </w:r>
      <w:r w:rsidR="00105D05" w:rsidRPr="00EE6497">
        <w:rPr>
          <w:rFonts w:ascii="Times New Roman" w:hAnsi="Times New Roman" w:cs="Times New Roman"/>
          <w:color w:val="000000" w:themeColor="text1"/>
          <w:sz w:val="28"/>
          <w:szCs w:val="28"/>
        </w:rPr>
        <w:t xml:space="preserve">аименование раздела 5 </w:t>
      </w:r>
      <w:r w:rsidR="00A86F03">
        <w:rPr>
          <w:rFonts w:ascii="Times New Roman" w:hAnsi="Times New Roman" w:cs="Times New Roman"/>
          <w:color w:val="000000" w:themeColor="text1"/>
          <w:sz w:val="28"/>
          <w:szCs w:val="28"/>
        </w:rPr>
        <w:t xml:space="preserve">изложить </w:t>
      </w:r>
      <w:r w:rsidR="00105D05" w:rsidRPr="00EE6497">
        <w:rPr>
          <w:rFonts w:ascii="Times New Roman" w:hAnsi="Times New Roman" w:cs="Times New Roman"/>
          <w:color w:val="000000" w:themeColor="text1"/>
          <w:sz w:val="28"/>
          <w:szCs w:val="28"/>
        </w:rPr>
        <w:t>в следующей редакции:</w:t>
      </w:r>
    </w:p>
    <w:p w:rsidR="00105D05" w:rsidRDefault="00105D05" w:rsidP="00A86F03">
      <w:pPr>
        <w:ind w:firstLine="708"/>
        <w:jc w:val="both"/>
        <w:rPr>
          <w:rFonts w:eastAsia="Calibri"/>
          <w:color w:val="000000" w:themeColor="text1"/>
          <w:sz w:val="28"/>
          <w:szCs w:val="28"/>
          <w:lang w:eastAsia="ru-RU"/>
        </w:rPr>
      </w:pPr>
      <w:r w:rsidRPr="00EE6497">
        <w:rPr>
          <w:rFonts w:eastAsia="Calibri"/>
          <w:color w:val="000000" w:themeColor="text1"/>
          <w:sz w:val="28"/>
          <w:szCs w:val="28"/>
          <w:lang w:eastAsia="ru-RU"/>
        </w:rPr>
        <w:t>«</w:t>
      </w:r>
      <w:r w:rsidR="005324BD">
        <w:rPr>
          <w:rFonts w:eastAsia="Calibri"/>
          <w:color w:val="000000" w:themeColor="text1"/>
          <w:sz w:val="28"/>
          <w:szCs w:val="28"/>
          <w:lang w:eastAsia="ru-RU"/>
        </w:rPr>
        <w:t xml:space="preserve">5. </w:t>
      </w:r>
      <w:r w:rsidRPr="00EE6497">
        <w:rPr>
          <w:color w:val="000000" w:themeColor="text1"/>
          <w:sz w:val="28"/>
          <w:szCs w:val="28"/>
          <w:shd w:val="clear" w:color="auto" w:fill="FFFFFF"/>
        </w:rPr>
        <w:t>Досудебный (внесудебный) порядок обжалования решений и действий</w:t>
      </w:r>
      <w:r w:rsidRPr="00EE6497">
        <w:rPr>
          <w:color w:val="000000" w:themeColor="text1"/>
          <w:sz w:val="28"/>
          <w:szCs w:val="28"/>
        </w:rPr>
        <w:t xml:space="preserve"> </w:t>
      </w:r>
      <w:r w:rsidRPr="00EE6497">
        <w:rPr>
          <w:color w:val="000000" w:themeColor="text1"/>
          <w:sz w:val="28"/>
          <w:szCs w:val="28"/>
          <w:shd w:val="clear" w:color="auto" w:fill="FFFFFF"/>
        </w:rPr>
        <w:t xml:space="preserve">(бездействия) должностных лиц Учреждения, предоставляющего услугу, </w:t>
      </w:r>
      <w:r w:rsidRPr="00EE6497">
        <w:rPr>
          <w:bCs w:val="0"/>
          <w:color w:val="000000" w:themeColor="text1"/>
          <w:sz w:val="28"/>
          <w:szCs w:val="28"/>
          <w:shd w:val="clear" w:color="auto" w:fill="FFFFFF"/>
        </w:rPr>
        <w:t>многофункционального центра, работника многофункционального центра, а также организаций</w:t>
      </w:r>
      <w:r w:rsidR="001E08F7" w:rsidRPr="00EE6497">
        <w:rPr>
          <w:bCs w:val="0"/>
          <w:color w:val="000000" w:themeColor="text1"/>
          <w:sz w:val="28"/>
          <w:szCs w:val="28"/>
          <w:shd w:val="clear" w:color="auto" w:fill="FFFFFF"/>
        </w:rPr>
        <w:t xml:space="preserve">, привлеченных многофункциональным центром, </w:t>
      </w:r>
      <w:r w:rsidRPr="00EE6497">
        <w:rPr>
          <w:bCs w:val="0"/>
          <w:color w:val="000000" w:themeColor="text1"/>
          <w:sz w:val="28"/>
          <w:szCs w:val="28"/>
          <w:shd w:val="clear" w:color="auto" w:fill="FFFFFF"/>
        </w:rPr>
        <w:t>или их работников</w:t>
      </w:r>
      <w:r w:rsidR="001E08F7" w:rsidRPr="00EE6497">
        <w:rPr>
          <w:bCs w:val="0"/>
          <w:color w:val="000000" w:themeColor="text1"/>
          <w:sz w:val="28"/>
          <w:szCs w:val="28"/>
          <w:shd w:val="clear" w:color="auto" w:fill="FFFFFF"/>
        </w:rPr>
        <w:t>, предоставляющих услугу</w:t>
      </w:r>
      <w:r w:rsidRPr="00EE6497">
        <w:rPr>
          <w:rFonts w:eastAsia="Calibri"/>
          <w:color w:val="000000" w:themeColor="text1"/>
          <w:sz w:val="28"/>
          <w:szCs w:val="28"/>
          <w:lang w:eastAsia="ru-RU"/>
        </w:rPr>
        <w:t>»</w:t>
      </w:r>
      <w:r w:rsidR="00A86F03">
        <w:rPr>
          <w:rFonts w:eastAsia="Calibri"/>
          <w:color w:val="000000" w:themeColor="text1"/>
          <w:sz w:val="28"/>
          <w:szCs w:val="28"/>
          <w:lang w:eastAsia="ru-RU"/>
        </w:rPr>
        <w:t>.</w:t>
      </w:r>
    </w:p>
    <w:p w:rsidR="008863AC" w:rsidRDefault="008863AC" w:rsidP="008863AC">
      <w:pPr>
        <w:ind w:firstLine="708"/>
        <w:jc w:val="both"/>
        <w:rPr>
          <w:rFonts w:eastAsia="Calibri"/>
          <w:color w:val="000000" w:themeColor="text1"/>
          <w:sz w:val="28"/>
          <w:szCs w:val="28"/>
          <w:lang w:eastAsia="ru-RU"/>
        </w:rPr>
      </w:pPr>
      <w:r>
        <w:rPr>
          <w:rFonts w:eastAsia="Calibri"/>
          <w:color w:val="000000" w:themeColor="text1"/>
          <w:sz w:val="28"/>
          <w:szCs w:val="28"/>
          <w:lang w:eastAsia="ru-RU"/>
        </w:rPr>
        <w:t>1.2.3. Пункт 5.1. изложить в следующей редакции:</w:t>
      </w:r>
    </w:p>
    <w:p w:rsidR="008863AC" w:rsidRPr="008863AC" w:rsidRDefault="008863AC" w:rsidP="008863AC">
      <w:pPr>
        <w:ind w:firstLine="708"/>
        <w:jc w:val="both"/>
        <w:rPr>
          <w:color w:val="000000" w:themeColor="text1"/>
          <w:sz w:val="28"/>
          <w:szCs w:val="28"/>
          <w:shd w:val="clear" w:color="auto" w:fill="FFFFFF"/>
        </w:rPr>
      </w:pPr>
      <w:r w:rsidRPr="008863AC">
        <w:rPr>
          <w:rFonts w:eastAsia="Calibri"/>
          <w:color w:val="000000" w:themeColor="text1"/>
          <w:sz w:val="28"/>
          <w:szCs w:val="28"/>
          <w:lang w:eastAsia="ru-RU"/>
        </w:rPr>
        <w:t>«</w:t>
      </w:r>
      <w:r w:rsidRPr="008863AC">
        <w:rPr>
          <w:color w:val="000000" w:themeColor="text1"/>
          <w:sz w:val="28"/>
          <w:szCs w:val="28"/>
          <w:shd w:val="clear" w:color="auto" w:fill="FFFFFF"/>
        </w:rPr>
        <w:t>Действия (бездейс</w:t>
      </w:r>
      <w:r w:rsidR="00442DC9">
        <w:rPr>
          <w:color w:val="000000" w:themeColor="text1"/>
          <w:sz w:val="28"/>
          <w:szCs w:val="28"/>
          <w:shd w:val="clear" w:color="auto" w:fill="FFFFFF"/>
        </w:rPr>
        <w:t>твие) и решения должностных лиц</w:t>
      </w:r>
      <w:r w:rsidRPr="008863AC">
        <w:rPr>
          <w:color w:val="000000" w:themeColor="text1"/>
          <w:sz w:val="28"/>
          <w:szCs w:val="28"/>
          <w:shd w:val="clear" w:color="auto" w:fill="FFFFFF"/>
        </w:rPr>
        <w:t xml:space="preserve"> Учреждения, предоставляющего услугу, </w:t>
      </w:r>
      <w:r w:rsidRPr="008863AC">
        <w:rPr>
          <w:bCs w:val="0"/>
          <w:color w:val="000000" w:themeColor="text1"/>
          <w:sz w:val="28"/>
          <w:szCs w:val="28"/>
          <w:shd w:val="clear" w:color="auto" w:fill="FFFFFF"/>
        </w:rPr>
        <w:t xml:space="preserve">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услугу, </w:t>
      </w:r>
      <w:r w:rsidRPr="008863AC">
        <w:rPr>
          <w:color w:val="000000" w:themeColor="text1"/>
          <w:sz w:val="28"/>
          <w:szCs w:val="28"/>
          <w:shd w:val="clear" w:color="auto" w:fill="FFFFFF"/>
        </w:rPr>
        <w:t>осуществляемые (принятые) в ходе исполнения муниципальной услуги, могут быть обжалованы в досудебном и (или) судебном порядке.</w:t>
      </w:r>
    </w:p>
    <w:p w:rsidR="008863AC" w:rsidRPr="008863AC" w:rsidRDefault="008863AC" w:rsidP="008863AC">
      <w:pPr>
        <w:autoSpaceDE w:val="0"/>
        <w:autoSpaceDN w:val="0"/>
        <w:adjustRightInd w:val="0"/>
        <w:ind w:firstLine="720"/>
        <w:jc w:val="both"/>
        <w:rPr>
          <w:color w:val="000000" w:themeColor="text1"/>
          <w:sz w:val="28"/>
          <w:szCs w:val="28"/>
        </w:rPr>
      </w:pPr>
      <w:r w:rsidRPr="008863AC">
        <w:rPr>
          <w:color w:val="000000" w:themeColor="text1"/>
          <w:sz w:val="28"/>
          <w:szCs w:val="28"/>
        </w:rPr>
        <w:t>Заявитель может обратиться с жалобой в том числе в следующих случаях:</w:t>
      </w:r>
      <w:r w:rsidRPr="008863AC">
        <w:rPr>
          <w:b/>
          <w:noProof/>
          <w:color w:val="000000" w:themeColor="text1"/>
          <w:sz w:val="28"/>
          <w:szCs w:val="28"/>
        </w:rPr>
        <w:t xml:space="preserve"> </w:t>
      </w:r>
    </w:p>
    <w:p w:rsidR="008863AC" w:rsidRPr="008863AC" w:rsidRDefault="008863AC" w:rsidP="008863AC">
      <w:pPr>
        <w:autoSpaceDE w:val="0"/>
        <w:autoSpaceDN w:val="0"/>
        <w:adjustRightInd w:val="0"/>
        <w:ind w:firstLine="720"/>
        <w:jc w:val="both"/>
        <w:rPr>
          <w:color w:val="000000" w:themeColor="text1"/>
          <w:sz w:val="28"/>
          <w:szCs w:val="28"/>
        </w:rPr>
      </w:pPr>
      <w:bookmarkStart w:id="1" w:name="sub_1501"/>
      <w:r w:rsidRPr="008863AC">
        <w:rPr>
          <w:color w:val="000000" w:themeColor="text1"/>
          <w:sz w:val="28"/>
          <w:szCs w:val="28"/>
        </w:rPr>
        <w:t>1) нарушение срока регистрации запр</w:t>
      </w:r>
      <w:r>
        <w:rPr>
          <w:color w:val="000000" w:themeColor="text1"/>
          <w:sz w:val="28"/>
          <w:szCs w:val="28"/>
        </w:rPr>
        <w:t>оса Заявителя о предоставлении м</w:t>
      </w:r>
      <w:r w:rsidRPr="008863AC">
        <w:rPr>
          <w:color w:val="000000" w:themeColor="text1"/>
          <w:sz w:val="28"/>
          <w:szCs w:val="28"/>
        </w:rPr>
        <w:t>униципальной услуги;</w:t>
      </w:r>
    </w:p>
    <w:p w:rsidR="008863AC" w:rsidRPr="008863AC" w:rsidRDefault="008863AC" w:rsidP="008863AC">
      <w:pPr>
        <w:autoSpaceDE w:val="0"/>
        <w:autoSpaceDN w:val="0"/>
        <w:adjustRightInd w:val="0"/>
        <w:ind w:firstLine="720"/>
        <w:jc w:val="both"/>
        <w:rPr>
          <w:color w:val="000000" w:themeColor="text1"/>
          <w:sz w:val="28"/>
          <w:szCs w:val="28"/>
        </w:rPr>
      </w:pPr>
      <w:bookmarkStart w:id="2" w:name="sub_1502"/>
      <w:bookmarkEnd w:id="1"/>
      <w:r w:rsidRPr="008863AC">
        <w:rPr>
          <w:color w:val="000000" w:themeColor="text1"/>
          <w:sz w:val="28"/>
          <w:szCs w:val="28"/>
        </w:rPr>
        <w:t>2) нарушение срока предоставления муниципальной услуги;</w:t>
      </w:r>
    </w:p>
    <w:p w:rsidR="008863AC" w:rsidRPr="008863AC" w:rsidRDefault="008863AC" w:rsidP="008863AC">
      <w:pPr>
        <w:autoSpaceDE w:val="0"/>
        <w:autoSpaceDN w:val="0"/>
        <w:adjustRightInd w:val="0"/>
        <w:ind w:firstLine="720"/>
        <w:jc w:val="both"/>
        <w:rPr>
          <w:color w:val="000000" w:themeColor="text1"/>
          <w:sz w:val="28"/>
          <w:szCs w:val="28"/>
        </w:rPr>
      </w:pPr>
      <w:bookmarkStart w:id="3" w:name="sub_1503"/>
      <w:bookmarkEnd w:id="2"/>
      <w:r w:rsidRPr="008863AC">
        <w:rPr>
          <w:color w:val="000000" w:themeColor="text1"/>
          <w:sz w:val="28"/>
          <w:szCs w:val="28"/>
        </w:rPr>
        <w:t>3) требование у Заявителя документов, не предусмотренных муниципальными правовыми актами для предоставления муниципальной услуги;</w:t>
      </w:r>
    </w:p>
    <w:p w:rsidR="008863AC" w:rsidRPr="008863AC" w:rsidRDefault="008863AC" w:rsidP="008863AC">
      <w:pPr>
        <w:autoSpaceDE w:val="0"/>
        <w:autoSpaceDN w:val="0"/>
        <w:adjustRightInd w:val="0"/>
        <w:ind w:firstLine="720"/>
        <w:jc w:val="both"/>
        <w:rPr>
          <w:color w:val="000000" w:themeColor="text1"/>
          <w:sz w:val="28"/>
          <w:szCs w:val="28"/>
        </w:rPr>
      </w:pPr>
      <w:bookmarkStart w:id="4" w:name="sub_1504"/>
      <w:bookmarkEnd w:id="3"/>
      <w:r w:rsidRPr="008863AC">
        <w:rPr>
          <w:color w:val="000000" w:themeColor="text1"/>
          <w:sz w:val="28"/>
          <w:szCs w:val="28"/>
        </w:rP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8863AC" w:rsidRPr="008863AC" w:rsidRDefault="008863AC" w:rsidP="008863AC">
      <w:pPr>
        <w:autoSpaceDE w:val="0"/>
        <w:autoSpaceDN w:val="0"/>
        <w:adjustRightInd w:val="0"/>
        <w:ind w:firstLine="720"/>
        <w:jc w:val="both"/>
        <w:rPr>
          <w:color w:val="000000" w:themeColor="text1"/>
          <w:sz w:val="28"/>
          <w:szCs w:val="28"/>
        </w:rPr>
      </w:pPr>
      <w:bookmarkStart w:id="5" w:name="sub_1505"/>
      <w:bookmarkEnd w:id="4"/>
      <w:r w:rsidRPr="008863AC">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A7986">
        <w:rPr>
          <w:color w:val="000000" w:themeColor="text1"/>
          <w:sz w:val="28"/>
          <w:szCs w:val="28"/>
        </w:rPr>
        <w:t>Республики Адыгея</w:t>
      </w:r>
      <w:r w:rsidRPr="008863AC">
        <w:rPr>
          <w:color w:val="000000" w:themeColor="text1"/>
          <w:sz w:val="28"/>
          <w:szCs w:val="28"/>
        </w:rPr>
        <w:t>, муниципальными правовыми актами;</w:t>
      </w:r>
    </w:p>
    <w:p w:rsidR="008863AC" w:rsidRPr="008863AC" w:rsidRDefault="008863AC" w:rsidP="008863AC">
      <w:pPr>
        <w:autoSpaceDE w:val="0"/>
        <w:autoSpaceDN w:val="0"/>
        <w:adjustRightInd w:val="0"/>
        <w:ind w:firstLine="720"/>
        <w:jc w:val="both"/>
        <w:rPr>
          <w:color w:val="000000" w:themeColor="text1"/>
          <w:sz w:val="28"/>
          <w:szCs w:val="28"/>
        </w:rPr>
      </w:pPr>
      <w:bookmarkStart w:id="6" w:name="sub_1506"/>
      <w:bookmarkEnd w:id="5"/>
      <w:r w:rsidRPr="008863A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8863AC" w:rsidRPr="008863AC" w:rsidRDefault="008863AC" w:rsidP="008863AC">
      <w:pPr>
        <w:autoSpaceDE w:val="0"/>
        <w:autoSpaceDN w:val="0"/>
        <w:adjustRightInd w:val="0"/>
        <w:ind w:firstLine="720"/>
        <w:jc w:val="both"/>
        <w:rPr>
          <w:color w:val="000000" w:themeColor="text1"/>
          <w:sz w:val="28"/>
          <w:szCs w:val="28"/>
        </w:rPr>
      </w:pPr>
      <w:bookmarkStart w:id="7" w:name="sub_1507"/>
      <w:bookmarkEnd w:id="6"/>
      <w:r w:rsidRPr="008863AC">
        <w:rPr>
          <w:color w:val="000000" w:themeColor="text1"/>
          <w:sz w:val="28"/>
          <w:szCs w:val="28"/>
        </w:rPr>
        <w:t>7) отказ</w:t>
      </w:r>
      <w:r w:rsidR="001A7986">
        <w:rPr>
          <w:color w:val="000000" w:themeColor="text1"/>
          <w:sz w:val="28"/>
          <w:szCs w:val="28"/>
        </w:rPr>
        <w:t xml:space="preserve"> </w:t>
      </w:r>
      <w:r w:rsidR="00442DC9">
        <w:rPr>
          <w:color w:val="000000" w:themeColor="text1"/>
          <w:sz w:val="28"/>
          <w:szCs w:val="28"/>
          <w:shd w:val="clear" w:color="auto" w:fill="FFFFFF"/>
        </w:rPr>
        <w:t>должностных лиц</w:t>
      </w:r>
      <w:r w:rsidR="00442DC9" w:rsidRPr="008863AC">
        <w:rPr>
          <w:color w:val="000000" w:themeColor="text1"/>
          <w:sz w:val="28"/>
          <w:szCs w:val="28"/>
          <w:shd w:val="clear" w:color="auto" w:fill="FFFFFF"/>
        </w:rPr>
        <w:t xml:space="preserve"> Учреждения, предоставляющего услугу, </w:t>
      </w:r>
      <w:r w:rsidR="00442DC9" w:rsidRPr="008863AC">
        <w:rPr>
          <w:bCs w:val="0"/>
          <w:color w:val="000000" w:themeColor="text1"/>
          <w:sz w:val="28"/>
          <w:szCs w:val="28"/>
          <w:shd w:val="clear" w:color="auto" w:fill="FFFFFF"/>
        </w:rPr>
        <w:t>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услугу</w:t>
      </w:r>
      <w:r w:rsidR="001A7986">
        <w:rPr>
          <w:color w:val="000000" w:themeColor="text1"/>
          <w:sz w:val="28"/>
          <w:szCs w:val="28"/>
        </w:rPr>
        <w:t xml:space="preserve">, </w:t>
      </w:r>
      <w:r w:rsidRPr="008863AC">
        <w:rPr>
          <w:color w:val="000000" w:themeColor="text1"/>
          <w:sz w:val="28"/>
          <w:szCs w:val="28"/>
        </w:rPr>
        <w:t>в исправлении допущенных</w:t>
      </w:r>
      <w:r w:rsidR="00442DC9">
        <w:rPr>
          <w:color w:val="000000" w:themeColor="text1"/>
          <w:sz w:val="28"/>
          <w:szCs w:val="28"/>
        </w:rPr>
        <w:t xml:space="preserve"> ими</w:t>
      </w:r>
      <w:r w:rsidRPr="008863AC">
        <w:rPr>
          <w:color w:val="000000" w:themeColor="text1"/>
          <w:sz w:val="28"/>
          <w:szCs w:val="28"/>
        </w:rPr>
        <w:t xml:space="preserve"> опечаток и ошибок в выданн</w:t>
      </w:r>
      <w:r w:rsidR="001A7986">
        <w:rPr>
          <w:color w:val="000000" w:themeColor="text1"/>
          <w:sz w:val="28"/>
          <w:szCs w:val="28"/>
        </w:rPr>
        <w:t>ых в результате предоставления м</w:t>
      </w:r>
      <w:r w:rsidRPr="008863AC">
        <w:rPr>
          <w:color w:val="000000" w:themeColor="text1"/>
          <w:sz w:val="28"/>
          <w:szCs w:val="28"/>
        </w:rPr>
        <w:t>униципальной услуги документах либо нарушение установленного срока таких исправлений.</w:t>
      </w:r>
      <w:bookmarkEnd w:id="7"/>
      <w:r w:rsidRPr="008863AC">
        <w:rPr>
          <w:rFonts w:eastAsia="Calibri"/>
          <w:color w:val="000000" w:themeColor="text1"/>
          <w:sz w:val="28"/>
          <w:szCs w:val="28"/>
          <w:lang w:eastAsia="ru-RU"/>
        </w:rPr>
        <w:t xml:space="preserve">». </w:t>
      </w:r>
    </w:p>
    <w:p w:rsidR="00761F11" w:rsidRDefault="008863AC" w:rsidP="00761F11">
      <w:pPr>
        <w:ind w:firstLine="708"/>
        <w:jc w:val="both"/>
        <w:rPr>
          <w:rFonts w:eastAsia="Calibri"/>
          <w:color w:val="000000" w:themeColor="text1"/>
          <w:sz w:val="28"/>
          <w:szCs w:val="28"/>
          <w:lang w:eastAsia="ru-RU"/>
        </w:rPr>
      </w:pPr>
      <w:r>
        <w:rPr>
          <w:rFonts w:eastAsia="Calibri"/>
          <w:color w:val="000000" w:themeColor="text1"/>
          <w:sz w:val="28"/>
          <w:szCs w:val="28"/>
          <w:lang w:eastAsia="ru-RU"/>
        </w:rPr>
        <w:t>1.2.4</w:t>
      </w:r>
      <w:r w:rsidR="002D6237">
        <w:rPr>
          <w:rFonts w:eastAsia="Calibri"/>
          <w:color w:val="000000" w:themeColor="text1"/>
          <w:sz w:val="28"/>
          <w:szCs w:val="28"/>
          <w:lang w:eastAsia="ru-RU"/>
        </w:rPr>
        <w:t xml:space="preserve">. </w:t>
      </w:r>
      <w:r w:rsidR="00761F11">
        <w:rPr>
          <w:rFonts w:eastAsia="Calibri"/>
          <w:color w:val="000000" w:themeColor="text1"/>
          <w:sz w:val="28"/>
          <w:szCs w:val="28"/>
          <w:lang w:eastAsia="ru-RU"/>
        </w:rPr>
        <w:t>Пункт 5.3. изложить в следующей редакции:</w:t>
      </w:r>
    </w:p>
    <w:p w:rsidR="005324BD" w:rsidRPr="00EE6497" w:rsidRDefault="00761F11" w:rsidP="00761F11">
      <w:pPr>
        <w:ind w:firstLine="708"/>
        <w:jc w:val="both"/>
        <w:rPr>
          <w:rFonts w:eastAsia="Calibri"/>
          <w:color w:val="000000" w:themeColor="text1"/>
          <w:sz w:val="28"/>
          <w:szCs w:val="28"/>
        </w:rPr>
      </w:pPr>
      <w:r>
        <w:rPr>
          <w:rFonts w:eastAsia="Calibri"/>
          <w:color w:val="000000" w:themeColor="text1"/>
          <w:sz w:val="28"/>
          <w:szCs w:val="28"/>
          <w:lang w:eastAsia="ru-RU"/>
        </w:rPr>
        <w:lastRenderedPageBreak/>
        <w:t>«5.3. Жалоба, поступившая в Учреждение, предоставляющее услугу, многофункциональный центр, в организацию, привлеченную многофункциональным центром, подлежит рассмотрению в течение пятнадцати рабочих дней со дня ее регистрации, а в случае обжалования отказа Учреждения, предоставляющего услугу, многофункционального центра, организации, привлеченной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3C1240" w:rsidRPr="00EE6497">
        <w:rPr>
          <w:rFonts w:eastAsia="Calibri"/>
          <w:color w:val="000000" w:themeColor="text1"/>
          <w:sz w:val="28"/>
          <w:szCs w:val="28"/>
        </w:rPr>
        <w:tab/>
      </w:r>
      <w:r w:rsidR="002D6237">
        <w:rPr>
          <w:rFonts w:eastAsia="Calibri"/>
          <w:color w:val="000000" w:themeColor="text1"/>
          <w:sz w:val="28"/>
          <w:szCs w:val="28"/>
        </w:rPr>
        <w:t>1.</w:t>
      </w:r>
      <w:r w:rsidR="003C1240" w:rsidRPr="00EE6497">
        <w:rPr>
          <w:rFonts w:eastAsia="Calibri"/>
          <w:color w:val="000000" w:themeColor="text1"/>
          <w:sz w:val="28"/>
          <w:szCs w:val="28"/>
        </w:rPr>
        <w:t>2</w:t>
      </w:r>
      <w:r w:rsidR="008863AC">
        <w:rPr>
          <w:rFonts w:eastAsia="Calibri"/>
          <w:color w:val="000000" w:themeColor="text1"/>
          <w:sz w:val="28"/>
          <w:szCs w:val="28"/>
        </w:rPr>
        <w:t>.5</w:t>
      </w:r>
      <w:r w:rsidR="00A86F03">
        <w:rPr>
          <w:rFonts w:eastAsia="Calibri"/>
          <w:color w:val="000000" w:themeColor="text1"/>
          <w:sz w:val="28"/>
          <w:szCs w:val="28"/>
        </w:rPr>
        <w:t xml:space="preserve">. </w:t>
      </w:r>
      <w:r w:rsidR="005324BD">
        <w:rPr>
          <w:rFonts w:eastAsia="Calibri"/>
          <w:color w:val="000000" w:themeColor="text1"/>
          <w:sz w:val="28"/>
          <w:szCs w:val="28"/>
        </w:rPr>
        <w:t>П</w:t>
      </w:r>
      <w:r w:rsidR="005324BD" w:rsidRPr="00EE6497">
        <w:rPr>
          <w:rFonts w:eastAsia="Calibri"/>
          <w:color w:val="000000" w:themeColor="text1"/>
          <w:sz w:val="28"/>
          <w:szCs w:val="28"/>
        </w:rPr>
        <w:t>ункт 5.4</w:t>
      </w:r>
      <w:r w:rsidR="005324BD">
        <w:rPr>
          <w:rFonts w:eastAsia="Calibri"/>
          <w:color w:val="000000" w:themeColor="text1"/>
          <w:sz w:val="28"/>
          <w:szCs w:val="28"/>
        </w:rPr>
        <w:t>.</w:t>
      </w:r>
      <w:r w:rsidR="005324BD" w:rsidRPr="00EE6497">
        <w:rPr>
          <w:rFonts w:eastAsia="Calibri"/>
          <w:color w:val="000000" w:themeColor="text1"/>
          <w:sz w:val="28"/>
          <w:szCs w:val="28"/>
        </w:rPr>
        <w:t xml:space="preserve"> </w:t>
      </w:r>
      <w:r w:rsidR="005324BD">
        <w:rPr>
          <w:rFonts w:eastAsia="Calibri"/>
          <w:color w:val="000000" w:themeColor="text1"/>
          <w:sz w:val="28"/>
          <w:szCs w:val="28"/>
        </w:rPr>
        <w:t>изложить</w:t>
      </w:r>
      <w:r w:rsidR="005324BD" w:rsidRPr="00EE6497">
        <w:rPr>
          <w:rFonts w:eastAsia="Calibri"/>
          <w:color w:val="000000" w:themeColor="text1"/>
          <w:sz w:val="28"/>
          <w:szCs w:val="28"/>
        </w:rPr>
        <w:t xml:space="preserve"> в следующей редакции:</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«5.4. Жалоба должна содержать:</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 xml:space="preserve">1) </w:t>
      </w:r>
      <w:r w:rsidRPr="00EE6497">
        <w:rPr>
          <w:color w:val="000000" w:themeColor="text1"/>
          <w:sz w:val="28"/>
          <w:szCs w:val="28"/>
          <w:shd w:val="clear" w:color="auto" w:fill="FFFFFF"/>
        </w:rPr>
        <w:t xml:space="preserve">наименование Учреждения, должностного лица, специалиста Учреждения либо наименование </w:t>
      </w:r>
      <w:r w:rsidRPr="00EE6497">
        <w:rPr>
          <w:bCs/>
          <w:color w:val="000000" w:themeColor="text1"/>
          <w:sz w:val="28"/>
          <w:szCs w:val="28"/>
          <w:shd w:val="clear" w:color="auto" w:fill="FFFFFF"/>
        </w:rPr>
        <w:t>многофункционального центра, работника многофункционального центра либо наименование организации, привлеченной многофункциональным центром, её работников, предоставляющих услугу,</w:t>
      </w:r>
      <w:r w:rsidRPr="00EE6497">
        <w:rPr>
          <w:color w:val="000000" w:themeColor="text1"/>
          <w:sz w:val="28"/>
          <w:szCs w:val="28"/>
          <w:shd w:val="clear" w:color="auto" w:fill="FFFFFF"/>
        </w:rPr>
        <w:t xml:space="preserve"> решения и действия (бездействие) которых обжалуются</w:t>
      </w:r>
      <w:r w:rsidRPr="00EE6497">
        <w:rPr>
          <w:color w:val="000000" w:themeColor="text1"/>
          <w:sz w:val="28"/>
          <w:szCs w:val="28"/>
        </w:rPr>
        <w:t>;</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3) сведения об обжалуемых решениях и действиях (бездействии) Учреждения, должностного лица либо специалиста Учреждения, многофункционального центра, работника многофункционального центра, организации, привлечённой многофункциональным центром, её работников;</w:t>
      </w:r>
    </w:p>
    <w:p w:rsidR="00126CCA" w:rsidRPr="00EE6497" w:rsidRDefault="005324BD" w:rsidP="005324BD">
      <w:pPr>
        <w:ind w:firstLine="708"/>
        <w:jc w:val="both"/>
        <w:rPr>
          <w:rFonts w:eastAsia="Calibri"/>
          <w:color w:val="000000" w:themeColor="text1"/>
          <w:sz w:val="28"/>
          <w:szCs w:val="28"/>
        </w:rPr>
      </w:pPr>
      <w:r w:rsidRPr="00EE6497">
        <w:rPr>
          <w:color w:val="000000" w:themeColor="text1"/>
          <w:sz w:val="28"/>
          <w:szCs w:val="28"/>
        </w:rPr>
        <w:t>4) доводы, на основании которых Заявитель не согласен с решением и действием (бездействием) Учреждения, должностного лица либо специалиста Учреждения, многофункционального центра, работника многофункционального центра, организации, привлечённой многофункциональным центром, её работников. Заявителем могут быть представлены документы (при их наличии), подтверждающие доводы Заявителя, либо их копии.»</w:t>
      </w:r>
      <w:r>
        <w:rPr>
          <w:color w:val="000000" w:themeColor="text1"/>
          <w:sz w:val="28"/>
          <w:szCs w:val="28"/>
        </w:rPr>
        <w:t>.</w:t>
      </w:r>
    </w:p>
    <w:p w:rsidR="005324BD" w:rsidRPr="00EE6497" w:rsidRDefault="009C1445" w:rsidP="005324BD">
      <w:pPr>
        <w:jc w:val="both"/>
        <w:rPr>
          <w:rFonts w:eastAsia="Calibri"/>
          <w:color w:val="000000" w:themeColor="text1"/>
          <w:sz w:val="28"/>
          <w:szCs w:val="28"/>
          <w:lang w:eastAsia="ru-RU"/>
        </w:rPr>
      </w:pPr>
      <w:r w:rsidRPr="00EE6497">
        <w:rPr>
          <w:rFonts w:eastAsia="Calibri"/>
          <w:color w:val="000000" w:themeColor="text1"/>
          <w:sz w:val="28"/>
          <w:szCs w:val="28"/>
        </w:rPr>
        <w:tab/>
      </w:r>
      <w:r w:rsidR="008863AC">
        <w:rPr>
          <w:rFonts w:eastAsia="Calibri"/>
          <w:color w:val="000000" w:themeColor="text1"/>
          <w:sz w:val="28"/>
          <w:szCs w:val="28"/>
        </w:rPr>
        <w:t>1.2.6</w:t>
      </w:r>
      <w:r w:rsidRPr="00EE6497">
        <w:rPr>
          <w:rFonts w:eastAsia="Calibri"/>
          <w:color w:val="000000" w:themeColor="text1"/>
          <w:sz w:val="28"/>
          <w:szCs w:val="28"/>
        </w:rPr>
        <w:t xml:space="preserve">. </w:t>
      </w:r>
      <w:r w:rsidR="005324BD">
        <w:rPr>
          <w:rFonts w:eastAsia="Calibri"/>
          <w:color w:val="000000" w:themeColor="text1"/>
          <w:sz w:val="28"/>
          <w:szCs w:val="28"/>
          <w:lang w:eastAsia="ru-RU"/>
        </w:rPr>
        <w:t>П</w:t>
      </w:r>
      <w:r w:rsidR="005324BD" w:rsidRPr="00EE6497">
        <w:rPr>
          <w:rFonts w:eastAsia="Calibri"/>
          <w:color w:val="000000" w:themeColor="text1"/>
          <w:sz w:val="28"/>
          <w:szCs w:val="28"/>
          <w:lang w:eastAsia="ru-RU"/>
        </w:rPr>
        <w:t>ункт 5.5</w:t>
      </w:r>
      <w:r w:rsidR="005324BD">
        <w:rPr>
          <w:rFonts w:eastAsia="Calibri"/>
          <w:color w:val="000000" w:themeColor="text1"/>
          <w:sz w:val="28"/>
          <w:szCs w:val="28"/>
          <w:lang w:eastAsia="ru-RU"/>
        </w:rPr>
        <w:t>.</w:t>
      </w:r>
      <w:r w:rsidR="005324BD" w:rsidRPr="00EE6497">
        <w:rPr>
          <w:rFonts w:eastAsia="Calibri"/>
          <w:color w:val="000000" w:themeColor="text1"/>
          <w:sz w:val="28"/>
          <w:szCs w:val="28"/>
          <w:lang w:eastAsia="ru-RU"/>
        </w:rPr>
        <w:t xml:space="preserve"> </w:t>
      </w:r>
      <w:r w:rsidR="005324BD">
        <w:rPr>
          <w:rFonts w:eastAsia="Calibri"/>
          <w:color w:val="000000" w:themeColor="text1"/>
          <w:sz w:val="28"/>
          <w:szCs w:val="28"/>
          <w:lang w:eastAsia="ru-RU"/>
        </w:rPr>
        <w:t>изложить</w:t>
      </w:r>
      <w:r w:rsidR="005324BD" w:rsidRPr="00EE6497">
        <w:rPr>
          <w:rFonts w:eastAsia="Calibri"/>
          <w:color w:val="000000" w:themeColor="text1"/>
          <w:sz w:val="28"/>
          <w:szCs w:val="28"/>
          <w:lang w:eastAsia="ru-RU"/>
        </w:rPr>
        <w:t xml:space="preserve"> в следующей редакции:</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rFonts w:eastAsia="Calibri"/>
          <w:color w:val="000000" w:themeColor="text1"/>
          <w:sz w:val="28"/>
          <w:szCs w:val="28"/>
        </w:rPr>
        <w:t>«</w:t>
      </w:r>
      <w:r>
        <w:rPr>
          <w:rFonts w:eastAsia="Calibri"/>
          <w:color w:val="000000" w:themeColor="text1"/>
          <w:sz w:val="28"/>
          <w:szCs w:val="28"/>
        </w:rPr>
        <w:t xml:space="preserve">5.5. </w:t>
      </w:r>
      <w:r w:rsidRPr="00EE6497">
        <w:rPr>
          <w:color w:val="000000" w:themeColor="text1"/>
          <w:sz w:val="28"/>
          <w:szCs w:val="28"/>
        </w:rPr>
        <w:t>По результатам рассмотрения жалобы принимается одно из следующих решений:</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E6497">
        <w:rPr>
          <w:color w:val="000000" w:themeColor="text1"/>
          <w:sz w:val="28"/>
          <w:szCs w:val="28"/>
        </w:rPr>
        <w:lastRenderedPageBreak/>
        <w:t xml:space="preserve">правовыми актами </w:t>
      </w:r>
      <w:r w:rsidR="00376FD3">
        <w:rPr>
          <w:color w:val="000000" w:themeColor="text1"/>
          <w:sz w:val="28"/>
          <w:szCs w:val="28"/>
        </w:rPr>
        <w:t>Республики Адыгея</w:t>
      </w:r>
      <w:r w:rsidRPr="00EE6497">
        <w:rPr>
          <w:color w:val="000000" w:themeColor="text1"/>
          <w:sz w:val="28"/>
          <w:szCs w:val="28"/>
        </w:rPr>
        <w:t>, муниципальными правовыми актами;</w:t>
      </w:r>
    </w:p>
    <w:p w:rsidR="005324BD" w:rsidRPr="00EE6497" w:rsidRDefault="005324BD" w:rsidP="005324BD">
      <w:pPr>
        <w:pStyle w:val="s1"/>
        <w:shd w:val="clear" w:color="auto" w:fill="FFFFFF"/>
        <w:spacing w:before="0" w:beforeAutospacing="0" w:after="0" w:afterAutospacing="0"/>
        <w:ind w:firstLine="708"/>
        <w:jc w:val="both"/>
        <w:rPr>
          <w:rFonts w:eastAsia="Calibri"/>
          <w:color w:val="000000" w:themeColor="text1"/>
          <w:sz w:val="28"/>
          <w:szCs w:val="28"/>
        </w:rPr>
      </w:pPr>
      <w:r w:rsidRPr="00EE6497">
        <w:rPr>
          <w:color w:val="000000" w:themeColor="text1"/>
          <w:sz w:val="28"/>
          <w:szCs w:val="28"/>
        </w:rPr>
        <w:t>2) в удовлетворении жалобы отказывается.</w:t>
      </w:r>
      <w:r w:rsidRPr="00EE6497">
        <w:rPr>
          <w:rFonts w:eastAsia="Calibri"/>
          <w:color w:val="000000" w:themeColor="text1"/>
          <w:sz w:val="28"/>
          <w:szCs w:val="28"/>
        </w:rPr>
        <w:t>»</w:t>
      </w:r>
      <w:r>
        <w:rPr>
          <w:rFonts w:eastAsia="Calibri"/>
          <w:color w:val="000000" w:themeColor="text1"/>
          <w:sz w:val="28"/>
          <w:szCs w:val="28"/>
        </w:rPr>
        <w:t>.</w:t>
      </w:r>
      <w:r w:rsidRPr="00EE6497">
        <w:rPr>
          <w:rFonts w:eastAsia="Calibri"/>
          <w:color w:val="000000" w:themeColor="text1"/>
          <w:sz w:val="28"/>
          <w:szCs w:val="28"/>
        </w:rPr>
        <w:t xml:space="preserve"> </w:t>
      </w:r>
    </w:p>
    <w:p w:rsidR="006965F8" w:rsidRPr="00EE6497" w:rsidRDefault="002D6237" w:rsidP="005324BD">
      <w:pPr>
        <w:ind w:firstLine="708"/>
        <w:jc w:val="both"/>
        <w:rPr>
          <w:rFonts w:eastAsia="Calibri"/>
          <w:bCs w:val="0"/>
          <w:color w:val="000000" w:themeColor="text1"/>
          <w:sz w:val="28"/>
          <w:szCs w:val="28"/>
          <w:lang w:eastAsia="en-US"/>
        </w:rPr>
      </w:pPr>
      <w:r>
        <w:rPr>
          <w:rFonts w:eastAsia="Calibri"/>
          <w:bCs w:val="0"/>
          <w:color w:val="000000" w:themeColor="text1"/>
          <w:sz w:val="28"/>
          <w:szCs w:val="28"/>
          <w:lang w:eastAsia="en-US"/>
        </w:rPr>
        <w:t>2</w:t>
      </w:r>
      <w:r w:rsidR="006965F8" w:rsidRPr="00EE6497">
        <w:rPr>
          <w:rFonts w:eastAsia="Calibri"/>
          <w:bCs w:val="0"/>
          <w:color w:val="000000" w:themeColor="text1"/>
          <w:sz w:val="28"/>
          <w:szCs w:val="28"/>
          <w:lang w:eastAsia="en-US"/>
        </w:rPr>
        <w:t xml:space="preserve">. </w:t>
      </w:r>
      <w:r w:rsidR="003F198A" w:rsidRPr="00EE6497">
        <w:rPr>
          <w:rFonts w:eastAsia="Calibri"/>
          <w:bCs w:val="0"/>
          <w:color w:val="000000" w:themeColor="text1"/>
          <w:sz w:val="28"/>
          <w:szCs w:val="28"/>
          <w:lang w:eastAsia="en-US"/>
        </w:rPr>
        <w:t>Опубликовать н</w:t>
      </w:r>
      <w:r w:rsidR="006965F8" w:rsidRPr="00EE6497">
        <w:rPr>
          <w:rFonts w:eastAsia="Calibri"/>
          <w:bCs w:val="0"/>
          <w:color w:val="000000" w:themeColor="text1"/>
          <w:sz w:val="28"/>
          <w:szCs w:val="28"/>
          <w:lang w:eastAsia="en-US"/>
        </w:rPr>
        <w:t xml:space="preserve">астоящее постановление в газете «Майкопские новости» и разместить на </w:t>
      </w:r>
      <w:r w:rsidR="007F354E" w:rsidRPr="00EE6497">
        <w:rPr>
          <w:rFonts w:eastAsia="Calibri"/>
          <w:bCs w:val="0"/>
          <w:color w:val="000000" w:themeColor="text1"/>
          <w:sz w:val="28"/>
          <w:szCs w:val="28"/>
          <w:lang w:eastAsia="en-US"/>
        </w:rPr>
        <w:t xml:space="preserve">официальном </w:t>
      </w:r>
      <w:r w:rsidR="006965F8" w:rsidRPr="00EE6497">
        <w:rPr>
          <w:rFonts w:eastAsia="Calibri"/>
          <w:bCs w:val="0"/>
          <w:color w:val="000000" w:themeColor="text1"/>
          <w:sz w:val="28"/>
          <w:szCs w:val="28"/>
          <w:lang w:eastAsia="en-US"/>
        </w:rPr>
        <w:t>сайте Администрации муниципального образования «Город Майкоп».</w:t>
      </w:r>
    </w:p>
    <w:p w:rsidR="00996DDF" w:rsidRPr="00EE6497" w:rsidRDefault="002D6237" w:rsidP="00A86C11">
      <w:pPr>
        <w:ind w:right="-2" w:firstLine="708"/>
        <w:jc w:val="both"/>
        <w:rPr>
          <w:rFonts w:eastAsia="Calibri"/>
          <w:bCs w:val="0"/>
          <w:color w:val="000000" w:themeColor="text1"/>
          <w:sz w:val="28"/>
          <w:szCs w:val="28"/>
          <w:lang w:eastAsia="en-US"/>
        </w:rPr>
      </w:pPr>
      <w:r>
        <w:rPr>
          <w:rFonts w:eastAsia="Calibri"/>
          <w:bCs w:val="0"/>
          <w:color w:val="000000" w:themeColor="text1"/>
          <w:sz w:val="28"/>
          <w:szCs w:val="28"/>
          <w:lang w:eastAsia="en-US"/>
        </w:rPr>
        <w:t>3</w:t>
      </w:r>
      <w:r w:rsidR="009C1445" w:rsidRPr="008C5FB6">
        <w:rPr>
          <w:rFonts w:eastAsia="Calibri"/>
          <w:bCs w:val="0"/>
          <w:color w:val="000000" w:themeColor="text1"/>
          <w:sz w:val="28"/>
          <w:szCs w:val="28"/>
          <w:lang w:eastAsia="en-US"/>
        </w:rPr>
        <w:t xml:space="preserve">. </w:t>
      </w:r>
      <w:r w:rsidR="00A86F03" w:rsidRPr="008C5FB6">
        <w:rPr>
          <w:rFonts w:eastAsia="Calibri"/>
          <w:bCs w:val="0"/>
          <w:color w:val="000000" w:themeColor="text1"/>
          <w:sz w:val="28"/>
          <w:szCs w:val="28"/>
          <w:lang w:eastAsia="en-US"/>
        </w:rPr>
        <w:t>П</w:t>
      </w:r>
      <w:r w:rsidR="002156E8" w:rsidRPr="008C5FB6">
        <w:rPr>
          <w:rFonts w:eastAsia="Calibri"/>
          <w:bCs w:val="0"/>
          <w:color w:val="000000" w:themeColor="text1"/>
          <w:sz w:val="28"/>
          <w:szCs w:val="28"/>
          <w:lang w:eastAsia="en-US"/>
        </w:rPr>
        <w:t>остановление</w:t>
      </w:r>
      <w:r w:rsidR="00A86C11" w:rsidRPr="008C5FB6">
        <w:rPr>
          <w:rFonts w:eastAsia="Calibri"/>
          <w:bCs w:val="0"/>
          <w:color w:val="000000" w:themeColor="text1"/>
          <w:sz w:val="28"/>
          <w:szCs w:val="28"/>
          <w:lang w:eastAsia="en-US"/>
        </w:rPr>
        <w:t xml:space="preserve"> </w:t>
      </w:r>
      <w:r w:rsidR="008C5FB6" w:rsidRPr="008C5FB6">
        <w:rPr>
          <w:rFonts w:eastAsia="Calibri"/>
          <w:bCs w:val="0"/>
          <w:color w:val="000000" w:themeColor="text1"/>
          <w:sz w:val="28"/>
          <w:szCs w:val="28"/>
          <w:lang w:eastAsia="en-US"/>
        </w:rPr>
        <w:t>«</w:t>
      </w:r>
      <w:r w:rsidR="008C5FB6" w:rsidRPr="008C5FB6">
        <w:rPr>
          <w:color w:val="000000" w:themeColor="text1"/>
          <w:sz w:val="28"/>
          <w:szCs w:val="28"/>
        </w:rPr>
        <w:t>О</w:t>
      </w:r>
      <w:r w:rsidR="008C5FB6">
        <w:rPr>
          <w:color w:val="000000" w:themeColor="text1"/>
          <w:sz w:val="28"/>
          <w:szCs w:val="28"/>
        </w:rPr>
        <w:t xml:space="preserve"> внесении изменений</w:t>
      </w:r>
      <w:r w:rsidR="008C5FB6" w:rsidRPr="008C5FB6">
        <w:rPr>
          <w:color w:val="000000" w:themeColor="text1"/>
          <w:sz w:val="28"/>
          <w:szCs w:val="28"/>
        </w:rPr>
        <w:t xml:space="preserve"> в </w:t>
      </w:r>
      <w:r w:rsidR="008C5FB6" w:rsidRPr="008C5FB6">
        <w:rPr>
          <w:color w:val="000000" w:themeColor="text1"/>
          <w:sz w:val="28"/>
          <w:szCs w:val="28"/>
          <w:shd w:val="clear" w:color="auto" w:fill="FFFFFF"/>
        </w:rPr>
        <w:t>постановление Администрации муниципального образования</w:t>
      </w:r>
      <w:r w:rsidR="008C5FB6" w:rsidRPr="008C5FB6">
        <w:rPr>
          <w:color w:val="000000" w:themeColor="text1"/>
          <w:sz w:val="28"/>
          <w:szCs w:val="28"/>
        </w:rPr>
        <w:t xml:space="preserve"> </w:t>
      </w:r>
      <w:r w:rsidR="008C5FB6" w:rsidRPr="008C5FB6">
        <w:rPr>
          <w:color w:val="000000" w:themeColor="text1"/>
          <w:sz w:val="28"/>
          <w:szCs w:val="28"/>
          <w:shd w:val="clear" w:color="auto" w:fill="FFFFFF"/>
        </w:rPr>
        <w:t xml:space="preserve">«Город Майкоп» от </w:t>
      </w:r>
      <w:r w:rsidR="006A0EAE">
        <w:rPr>
          <w:color w:val="000000" w:themeColor="text1"/>
          <w:sz w:val="28"/>
          <w:szCs w:val="28"/>
          <w:shd w:val="clear" w:color="auto" w:fill="FFFFFF"/>
        </w:rPr>
        <w:t>27.12.2012 № 112</w:t>
      </w:r>
      <w:r w:rsidR="005324BD">
        <w:rPr>
          <w:color w:val="000000" w:themeColor="text1"/>
          <w:sz w:val="28"/>
          <w:szCs w:val="28"/>
          <w:shd w:val="clear" w:color="auto" w:fill="FFFFFF"/>
        </w:rPr>
        <w:t>8</w:t>
      </w:r>
      <w:r w:rsidR="008C5FB6" w:rsidRPr="008C5FB6">
        <w:rPr>
          <w:color w:val="000000" w:themeColor="text1"/>
          <w:sz w:val="28"/>
          <w:szCs w:val="28"/>
        </w:rPr>
        <w:t xml:space="preserve"> </w:t>
      </w:r>
      <w:r w:rsidR="008C5FB6" w:rsidRPr="008C5FB6">
        <w:rPr>
          <w:color w:val="000000" w:themeColor="text1"/>
          <w:sz w:val="28"/>
          <w:szCs w:val="28"/>
          <w:shd w:val="clear" w:color="auto" w:fill="FFFFFF"/>
        </w:rPr>
        <w:t>«Об утверждении </w:t>
      </w:r>
      <w:r w:rsidR="008C5FB6" w:rsidRPr="008C5FB6">
        <w:rPr>
          <w:color w:val="000000" w:themeColor="text1"/>
          <w:sz w:val="28"/>
          <w:szCs w:val="28"/>
        </w:rPr>
        <w:t>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w:t>
      </w:r>
      <w:r w:rsidR="006A0EAE" w:rsidRPr="00296647">
        <w:rPr>
          <w:color w:val="000000" w:themeColor="text1"/>
          <w:sz w:val="28"/>
          <w:szCs w:val="28"/>
        </w:rPr>
        <w:t>Составление и выдача актов обследования зеленых насаждений, попадающих в зону строительства с расчетом компенсационной высадки</w:t>
      </w:r>
      <w:r w:rsidR="008C5FB6" w:rsidRPr="008C5FB6">
        <w:rPr>
          <w:color w:val="000000" w:themeColor="text1"/>
          <w:sz w:val="28"/>
          <w:szCs w:val="28"/>
        </w:rPr>
        <w:t>»</w:t>
      </w:r>
      <w:r w:rsidR="008C5FB6" w:rsidRPr="008C5FB6">
        <w:rPr>
          <w:rFonts w:eastAsia="Calibri"/>
          <w:bCs w:val="0"/>
          <w:color w:val="000000" w:themeColor="text1"/>
          <w:sz w:val="28"/>
          <w:szCs w:val="28"/>
          <w:lang w:eastAsia="en-US"/>
        </w:rPr>
        <w:t xml:space="preserve"> </w:t>
      </w:r>
      <w:r w:rsidR="006965F8" w:rsidRPr="008C5FB6">
        <w:rPr>
          <w:rFonts w:eastAsia="Calibri"/>
          <w:bCs w:val="0"/>
          <w:color w:val="000000" w:themeColor="text1"/>
          <w:sz w:val="28"/>
          <w:szCs w:val="28"/>
          <w:lang w:eastAsia="en-US"/>
        </w:rPr>
        <w:t>вступает в силу со дня его опубликования</w:t>
      </w:r>
      <w:r w:rsidR="006965F8" w:rsidRPr="00EE6497">
        <w:rPr>
          <w:rFonts w:eastAsia="Calibri"/>
          <w:bCs w:val="0"/>
          <w:color w:val="000000" w:themeColor="text1"/>
          <w:sz w:val="28"/>
          <w:szCs w:val="28"/>
          <w:lang w:eastAsia="en-US"/>
        </w:rPr>
        <w:t>.</w:t>
      </w:r>
    </w:p>
    <w:p w:rsidR="00F3258E" w:rsidRDefault="00F3258E" w:rsidP="00BA58C3">
      <w:pPr>
        <w:pStyle w:val="a6"/>
        <w:ind w:firstLine="709"/>
        <w:rPr>
          <w:szCs w:val="28"/>
        </w:rPr>
      </w:pPr>
    </w:p>
    <w:p w:rsidR="00950C37" w:rsidRDefault="00950C37" w:rsidP="00BA58C3">
      <w:pPr>
        <w:pStyle w:val="a6"/>
        <w:ind w:firstLine="709"/>
        <w:rPr>
          <w:szCs w:val="28"/>
        </w:rPr>
      </w:pPr>
    </w:p>
    <w:p w:rsidR="00950C37" w:rsidRDefault="00950C37" w:rsidP="00BA58C3">
      <w:pPr>
        <w:pStyle w:val="a6"/>
        <w:ind w:firstLine="709"/>
        <w:rPr>
          <w:szCs w:val="28"/>
        </w:rPr>
      </w:pPr>
    </w:p>
    <w:p w:rsidR="00C128E1" w:rsidRDefault="00BF4634" w:rsidP="00BF4634">
      <w:pPr>
        <w:jc w:val="both"/>
        <w:rPr>
          <w:sz w:val="28"/>
          <w:szCs w:val="28"/>
        </w:rPr>
      </w:pPr>
      <w:r>
        <w:rPr>
          <w:sz w:val="28"/>
          <w:szCs w:val="28"/>
        </w:rPr>
        <w:t>Глава муниципального образования</w:t>
      </w:r>
    </w:p>
    <w:p w:rsidR="00C128E1" w:rsidRDefault="00C128E1" w:rsidP="00BF4634">
      <w:pPr>
        <w:jc w:val="both"/>
        <w:rPr>
          <w:sz w:val="28"/>
          <w:szCs w:val="28"/>
        </w:rPr>
      </w:pPr>
      <w:r>
        <w:rPr>
          <w:sz w:val="28"/>
          <w:szCs w:val="28"/>
        </w:rPr>
        <w:t xml:space="preserve">«Город Майкоп» </w:t>
      </w:r>
      <w:r>
        <w:rPr>
          <w:sz w:val="28"/>
          <w:szCs w:val="28"/>
        </w:rPr>
        <w:tab/>
      </w:r>
      <w:r>
        <w:rPr>
          <w:sz w:val="28"/>
          <w:szCs w:val="28"/>
        </w:rPr>
        <w:tab/>
      </w:r>
      <w:r>
        <w:rPr>
          <w:sz w:val="28"/>
          <w:szCs w:val="28"/>
        </w:rPr>
        <w:tab/>
      </w:r>
      <w:r>
        <w:rPr>
          <w:sz w:val="28"/>
          <w:szCs w:val="28"/>
        </w:rPr>
        <w:tab/>
      </w:r>
      <w:r w:rsidR="00BF4634">
        <w:rPr>
          <w:sz w:val="28"/>
          <w:szCs w:val="28"/>
        </w:rPr>
        <w:t xml:space="preserve">                              </w:t>
      </w:r>
      <w:r w:rsidR="0089017E">
        <w:rPr>
          <w:sz w:val="28"/>
          <w:szCs w:val="28"/>
        </w:rPr>
        <w:t xml:space="preserve">    </w:t>
      </w:r>
      <w:r w:rsidR="00BF4634">
        <w:rPr>
          <w:sz w:val="28"/>
          <w:szCs w:val="28"/>
        </w:rPr>
        <w:t xml:space="preserve">        </w:t>
      </w:r>
      <w:r w:rsidR="00126FC9">
        <w:rPr>
          <w:sz w:val="28"/>
          <w:szCs w:val="28"/>
        </w:rPr>
        <w:t xml:space="preserve">  А.Л. Гетманов</w:t>
      </w:r>
    </w:p>
    <w:p w:rsidR="00950C37" w:rsidRDefault="00950C37" w:rsidP="003D6638">
      <w:pPr>
        <w:jc w:val="right"/>
        <w:rPr>
          <w:sz w:val="28"/>
          <w:szCs w:val="28"/>
        </w:rPr>
      </w:pPr>
    </w:p>
    <w:p w:rsidR="00950C37" w:rsidRDefault="00950C37" w:rsidP="003D6638">
      <w:pPr>
        <w:jc w:val="right"/>
        <w:rPr>
          <w:sz w:val="28"/>
          <w:szCs w:val="28"/>
        </w:rPr>
      </w:pPr>
    </w:p>
    <w:p w:rsidR="00950C37" w:rsidRDefault="00950C37" w:rsidP="003D6638">
      <w:pPr>
        <w:jc w:val="right"/>
        <w:rPr>
          <w:sz w:val="28"/>
          <w:szCs w:val="28"/>
        </w:rPr>
      </w:pPr>
    </w:p>
    <w:p w:rsidR="00950C37" w:rsidRDefault="00950C37" w:rsidP="003D6638">
      <w:pPr>
        <w:jc w:val="right"/>
        <w:rPr>
          <w:sz w:val="28"/>
          <w:szCs w:val="28"/>
        </w:rPr>
      </w:pPr>
    </w:p>
    <w:sectPr w:rsidR="00950C37" w:rsidSect="003F198A">
      <w:headerReference w:type="default" r:id="rId10"/>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63" w:rsidRDefault="00704F63" w:rsidP="003F198A">
      <w:r>
        <w:separator/>
      </w:r>
    </w:p>
  </w:endnote>
  <w:endnote w:type="continuationSeparator" w:id="0">
    <w:p w:rsidR="00704F63" w:rsidRDefault="00704F63" w:rsidP="003F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63" w:rsidRDefault="00704F63" w:rsidP="003F198A">
      <w:r>
        <w:separator/>
      </w:r>
    </w:p>
  </w:footnote>
  <w:footnote w:type="continuationSeparator" w:id="0">
    <w:p w:rsidR="00704F63" w:rsidRDefault="00704F63" w:rsidP="003F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92312"/>
      <w:docPartObj>
        <w:docPartGallery w:val="Page Numbers (Top of Page)"/>
        <w:docPartUnique/>
      </w:docPartObj>
    </w:sdtPr>
    <w:sdtEndPr/>
    <w:sdtContent>
      <w:p w:rsidR="003F198A" w:rsidRDefault="003F198A">
        <w:pPr>
          <w:pStyle w:val="af8"/>
          <w:jc w:val="center"/>
        </w:pPr>
        <w:r>
          <w:fldChar w:fldCharType="begin"/>
        </w:r>
        <w:r>
          <w:instrText>PAGE   \* MERGEFORMAT</w:instrText>
        </w:r>
        <w:r>
          <w:fldChar w:fldCharType="separate"/>
        </w:r>
        <w:r w:rsidR="006956DA">
          <w:rPr>
            <w:noProof/>
          </w:rPr>
          <w:t>4</w:t>
        </w:r>
        <w:r>
          <w:fldChar w:fldCharType="end"/>
        </w:r>
      </w:p>
    </w:sdtContent>
  </w:sdt>
  <w:p w:rsidR="003F198A" w:rsidRDefault="003F198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0" w:hanging="360"/>
      </w:pPr>
    </w:lvl>
    <w:lvl w:ilvl="1">
      <w:start w:val="1"/>
      <w:numFmt w:val="decimal"/>
      <w:lvlText w:val="%2."/>
      <w:lvlJc w:val="left"/>
      <w:pPr>
        <w:tabs>
          <w:tab w:val="num" w:pos="1080"/>
        </w:tabs>
        <w:ind w:left="360" w:hanging="360"/>
      </w:pPr>
    </w:lvl>
    <w:lvl w:ilvl="2">
      <w:start w:val="1"/>
      <w:numFmt w:val="decimal"/>
      <w:lvlText w:val="%3."/>
      <w:lvlJc w:val="left"/>
      <w:pPr>
        <w:tabs>
          <w:tab w:val="num" w:pos="1440"/>
        </w:tabs>
        <w:ind w:left="720" w:hanging="360"/>
      </w:pPr>
    </w:lvl>
    <w:lvl w:ilvl="3">
      <w:start w:val="1"/>
      <w:numFmt w:val="decimal"/>
      <w:lvlText w:val="%4."/>
      <w:lvlJc w:val="left"/>
      <w:pPr>
        <w:tabs>
          <w:tab w:val="num" w:pos="1800"/>
        </w:tabs>
        <w:ind w:left="1080" w:hanging="360"/>
      </w:pPr>
    </w:lvl>
    <w:lvl w:ilvl="4">
      <w:start w:val="1"/>
      <w:numFmt w:val="decimal"/>
      <w:lvlText w:val="%5."/>
      <w:lvlJc w:val="left"/>
      <w:pPr>
        <w:tabs>
          <w:tab w:val="num" w:pos="2160"/>
        </w:tabs>
        <w:ind w:left="1440" w:hanging="360"/>
      </w:pPr>
    </w:lvl>
    <w:lvl w:ilvl="5">
      <w:start w:val="1"/>
      <w:numFmt w:val="decimal"/>
      <w:lvlText w:val="%6."/>
      <w:lvlJc w:val="left"/>
      <w:pPr>
        <w:tabs>
          <w:tab w:val="num" w:pos="2520"/>
        </w:tabs>
        <w:ind w:left="1800" w:hanging="360"/>
      </w:pPr>
    </w:lvl>
    <w:lvl w:ilvl="6">
      <w:start w:val="1"/>
      <w:numFmt w:val="decimal"/>
      <w:lvlText w:val="%7."/>
      <w:lvlJc w:val="left"/>
      <w:pPr>
        <w:tabs>
          <w:tab w:val="num" w:pos="2880"/>
        </w:tabs>
        <w:ind w:left="2160" w:hanging="360"/>
      </w:pPr>
    </w:lvl>
    <w:lvl w:ilvl="7">
      <w:start w:val="1"/>
      <w:numFmt w:val="decimal"/>
      <w:lvlText w:val="%8."/>
      <w:lvlJc w:val="left"/>
      <w:pPr>
        <w:tabs>
          <w:tab w:val="num" w:pos="3240"/>
        </w:tabs>
        <w:ind w:left="2520" w:hanging="360"/>
      </w:pPr>
    </w:lvl>
    <w:lvl w:ilvl="8">
      <w:start w:val="1"/>
      <w:numFmt w:val="decimal"/>
      <w:lvlText w:val="%9."/>
      <w:lvlJc w:val="left"/>
      <w:pPr>
        <w:tabs>
          <w:tab w:val="num" w:pos="3600"/>
        </w:tabs>
        <w:ind w:left="2880" w:hanging="360"/>
      </w:pPr>
    </w:lvl>
  </w:abstractNum>
  <w:abstractNum w:abstractNumId="3">
    <w:nsid w:val="00000004"/>
    <w:multiLevelType w:val="multilevel"/>
    <w:tmpl w:val="00000004"/>
    <w:name w:val="WW8Num4"/>
    <w:lvl w:ilvl="0">
      <w:start w:val="1"/>
      <w:numFmt w:val="bullet"/>
      <w:lvlText w:val=""/>
      <w:lvlJc w:val="left"/>
      <w:pPr>
        <w:tabs>
          <w:tab w:val="num" w:pos="720"/>
        </w:tabs>
        <w:ind w:left="0" w:hanging="360"/>
      </w:pPr>
      <w:rPr>
        <w:rFonts w:ascii="Symbol" w:hAnsi="Symbol" w:cs="OpenSymbol"/>
      </w:rPr>
    </w:lvl>
    <w:lvl w:ilvl="1">
      <w:start w:val="1"/>
      <w:numFmt w:val="bullet"/>
      <w:lvlText w:val=""/>
      <w:lvlJc w:val="left"/>
      <w:pPr>
        <w:tabs>
          <w:tab w:val="num" w:pos="1080"/>
        </w:tabs>
        <w:ind w:left="360" w:hanging="360"/>
      </w:pPr>
      <w:rPr>
        <w:rFonts w:ascii="Symbol" w:hAnsi="Symbol" w:cs="OpenSymbol"/>
      </w:rPr>
    </w:lvl>
    <w:lvl w:ilvl="2">
      <w:start w:val="1"/>
      <w:numFmt w:val="bullet"/>
      <w:lvlText w:val=""/>
      <w:lvlJc w:val="left"/>
      <w:pPr>
        <w:tabs>
          <w:tab w:val="num" w:pos="1440"/>
        </w:tabs>
        <w:ind w:left="720" w:hanging="360"/>
      </w:pPr>
      <w:rPr>
        <w:rFonts w:ascii="Symbol" w:hAnsi="Symbol" w:cs="OpenSymbol"/>
      </w:rPr>
    </w:lvl>
    <w:lvl w:ilvl="3">
      <w:start w:val="1"/>
      <w:numFmt w:val="bullet"/>
      <w:lvlText w:val=""/>
      <w:lvlJc w:val="left"/>
      <w:pPr>
        <w:tabs>
          <w:tab w:val="num" w:pos="1800"/>
        </w:tabs>
        <w:ind w:left="1080" w:hanging="360"/>
      </w:pPr>
      <w:rPr>
        <w:rFonts w:ascii="Symbol" w:hAnsi="Symbol" w:cs="OpenSymbol"/>
      </w:rPr>
    </w:lvl>
    <w:lvl w:ilvl="4">
      <w:start w:val="1"/>
      <w:numFmt w:val="bullet"/>
      <w:lvlText w:val=""/>
      <w:lvlJc w:val="left"/>
      <w:pPr>
        <w:tabs>
          <w:tab w:val="num" w:pos="2160"/>
        </w:tabs>
        <w:ind w:left="1440" w:hanging="360"/>
      </w:pPr>
      <w:rPr>
        <w:rFonts w:ascii="Symbol" w:hAnsi="Symbol" w:cs="OpenSymbol"/>
      </w:rPr>
    </w:lvl>
    <w:lvl w:ilvl="5">
      <w:start w:val="1"/>
      <w:numFmt w:val="bullet"/>
      <w:lvlText w:val=""/>
      <w:lvlJc w:val="left"/>
      <w:pPr>
        <w:tabs>
          <w:tab w:val="num" w:pos="2520"/>
        </w:tabs>
        <w:ind w:left="1800" w:hanging="360"/>
      </w:pPr>
      <w:rPr>
        <w:rFonts w:ascii="Symbol" w:hAnsi="Symbol" w:cs="OpenSymbol"/>
      </w:rPr>
    </w:lvl>
    <w:lvl w:ilvl="6">
      <w:start w:val="1"/>
      <w:numFmt w:val="bullet"/>
      <w:lvlText w:val=""/>
      <w:lvlJc w:val="left"/>
      <w:pPr>
        <w:tabs>
          <w:tab w:val="num" w:pos="2880"/>
        </w:tabs>
        <w:ind w:left="2160" w:hanging="360"/>
      </w:pPr>
      <w:rPr>
        <w:rFonts w:ascii="Symbol" w:hAnsi="Symbol" w:cs="OpenSymbol"/>
      </w:rPr>
    </w:lvl>
    <w:lvl w:ilvl="7">
      <w:start w:val="1"/>
      <w:numFmt w:val="bullet"/>
      <w:lvlText w:val=""/>
      <w:lvlJc w:val="left"/>
      <w:pPr>
        <w:tabs>
          <w:tab w:val="num" w:pos="3240"/>
        </w:tabs>
        <w:ind w:left="2520" w:hanging="360"/>
      </w:pPr>
      <w:rPr>
        <w:rFonts w:ascii="Symbol" w:hAnsi="Symbol" w:cs="OpenSymbol"/>
      </w:rPr>
    </w:lvl>
    <w:lvl w:ilvl="8">
      <w:start w:val="1"/>
      <w:numFmt w:val="bullet"/>
      <w:lvlText w:val=""/>
      <w:lvlJc w:val="left"/>
      <w:pPr>
        <w:tabs>
          <w:tab w:val="num" w:pos="3600"/>
        </w:tabs>
        <w:ind w:left="2880" w:hanging="360"/>
      </w:pPr>
      <w:rPr>
        <w:rFonts w:ascii="Symbol" w:hAnsi="Symbol" w:cs="OpenSymbol"/>
      </w:rPr>
    </w:lvl>
  </w:abstractNum>
  <w:abstractNum w:abstractNumId="4">
    <w:nsid w:val="0AC37E70"/>
    <w:multiLevelType w:val="hybridMultilevel"/>
    <w:tmpl w:val="ED2689B2"/>
    <w:lvl w:ilvl="0" w:tplc="88080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445ED0"/>
    <w:multiLevelType w:val="hybridMultilevel"/>
    <w:tmpl w:val="4A84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51CE3"/>
    <w:multiLevelType w:val="hybridMultilevel"/>
    <w:tmpl w:val="C1B84E7E"/>
    <w:lvl w:ilvl="0" w:tplc="DF6E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43378F"/>
    <w:multiLevelType w:val="hybridMultilevel"/>
    <w:tmpl w:val="7DB06690"/>
    <w:lvl w:ilvl="0" w:tplc="A080F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C"/>
    <w:rsid w:val="00002623"/>
    <w:rsid w:val="000035CD"/>
    <w:rsid w:val="000146C5"/>
    <w:rsid w:val="000156B3"/>
    <w:rsid w:val="00020BE9"/>
    <w:rsid w:val="000234F0"/>
    <w:rsid w:val="00056326"/>
    <w:rsid w:val="00061E36"/>
    <w:rsid w:val="000706E8"/>
    <w:rsid w:val="00071355"/>
    <w:rsid w:val="00080ABB"/>
    <w:rsid w:val="00083FEE"/>
    <w:rsid w:val="000846B8"/>
    <w:rsid w:val="00094F7E"/>
    <w:rsid w:val="000C4478"/>
    <w:rsid w:val="000D51BE"/>
    <w:rsid w:val="000E10D5"/>
    <w:rsid w:val="000E229F"/>
    <w:rsid w:val="000E4F4D"/>
    <w:rsid w:val="000F5324"/>
    <w:rsid w:val="00100C1B"/>
    <w:rsid w:val="00105D05"/>
    <w:rsid w:val="001141D8"/>
    <w:rsid w:val="00116C33"/>
    <w:rsid w:val="001203CE"/>
    <w:rsid w:val="00123978"/>
    <w:rsid w:val="00126CCA"/>
    <w:rsid w:val="00126FC9"/>
    <w:rsid w:val="001521EE"/>
    <w:rsid w:val="00170F6A"/>
    <w:rsid w:val="0018004C"/>
    <w:rsid w:val="00181D6B"/>
    <w:rsid w:val="00185A2C"/>
    <w:rsid w:val="00186509"/>
    <w:rsid w:val="001971FC"/>
    <w:rsid w:val="001A7986"/>
    <w:rsid w:val="001B0FBB"/>
    <w:rsid w:val="001B2DAF"/>
    <w:rsid w:val="001C63A3"/>
    <w:rsid w:val="001C7E61"/>
    <w:rsid w:val="001D15C9"/>
    <w:rsid w:val="001D7B63"/>
    <w:rsid w:val="001E08F7"/>
    <w:rsid w:val="001E293C"/>
    <w:rsid w:val="002101A4"/>
    <w:rsid w:val="002111DD"/>
    <w:rsid w:val="002156E8"/>
    <w:rsid w:val="002229B2"/>
    <w:rsid w:val="00222B56"/>
    <w:rsid w:val="00242BEB"/>
    <w:rsid w:val="00250F97"/>
    <w:rsid w:val="00255B68"/>
    <w:rsid w:val="00260448"/>
    <w:rsid w:val="00270A9C"/>
    <w:rsid w:val="002832C6"/>
    <w:rsid w:val="0028492D"/>
    <w:rsid w:val="0028538D"/>
    <w:rsid w:val="00286DE2"/>
    <w:rsid w:val="00287F9C"/>
    <w:rsid w:val="00291745"/>
    <w:rsid w:val="00296647"/>
    <w:rsid w:val="002A5CE9"/>
    <w:rsid w:val="002B52F3"/>
    <w:rsid w:val="002C19BD"/>
    <w:rsid w:val="002D05E4"/>
    <w:rsid w:val="002D409A"/>
    <w:rsid w:val="002D6237"/>
    <w:rsid w:val="002D7048"/>
    <w:rsid w:val="002E7F23"/>
    <w:rsid w:val="002F5BD0"/>
    <w:rsid w:val="003033E0"/>
    <w:rsid w:val="003069D8"/>
    <w:rsid w:val="00322740"/>
    <w:rsid w:val="003324D0"/>
    <w:rsid w:val="00340932"/>
    <w:rsid w:val="00340CB9"/>
    <w:rsid w:val="00375750"/>
    <w:rsid w:val="00376861"/>
    <w:rsid w:val="00376FD3"/>
    <w:rsid w:val="003A1582"/>
    <w:rsid w:val="003A1CD7"/>
    <w:rsid w:val="003A51AC"/>
    <w:rsid w:val="003C04C0"/>
    <w:rsid w:val="003C1240"/>
    <w:rsid w:val="003C3B6D"/>
    <w:rsid w:val="003C5CFE"/>
    <w:rsid w:val="003C6B63"/>
    <w:rsid w:val="003D6638"/>
    <w:rsid w:val="003D7AA1"/>
    <w:rsid w:val="003E403D"/>
    <w:rsid w:val="003E4E64"/>
    <w:rsid w:val="003F07D6"/>
    <w:rsid w:val="003F198A"/>
    <w:rsid w:val="003F2107"/>
    <w:rsid w:val="00401E2C"/>
    <w:rsid w:val="00403F80"/>
    <w:rsid w:val="00406F1E"/>
    <w:rsid w:val="00411845"/>
    <w:rsid w:val="00422E34"/>
    <w:rsid w:val="0042423B"/>
    <w:rsid w:val="00425894"/>
    <w:rsid w:val="00440172"/>
    <w:rsid w:val="00442C29"/>
    <w:rsid w:val="00442DC9"/>
    <w:rsid w:val="00447326"/>
    <w:rsid w:val="00447BEC"/>
    <w:rsid w:val="00454C6D"/>
    <w:rsid w:val="004574DF"/>
    <w:rsid w:val="00460914"/>
    <w:rsid w:val="00462281"/>
    <w:rsid w:val="0046477F"/>
    <w:rsid w:val="004653E8"/>
    <w:rsid w:val="0049029F"/>
    <w:rsid w:val="00496BF9"/>
    <w:rsid w:val="004A3DF9"/>
    <w:rsid w:val="004A5947"/>
    <w:rsid w:val="004C2B39"/>
    <w:rsid w:val="004C616D"/>
    <w:rsid w:val="004D2429"/>
    <w:rsid w:val="004E3BF0"/>
    <w:rsid w:val="00502302"/>
    <w:rsid w:val="0050277B"/>
    <w:rsid w:val="00515809"/>
    <w:rsid w:val="005235B8"/>
    <w:rsid w:val="00523777"/>
    <w:rsid w:val="005324BD"/>
    <w:rsid w:val="005363C4"/>
    <w:rsid w:val="00563E30"/>
    <w:rsid w:val="0056717B"/>
    <w:rsid w:val="00583B1D"/>
    <w:rsid w:val="005A0396"/>
    <w:rsid w:val="005A1CCB"/>
    <w:rsid w:val="005A1FBE"/>
    <w:rsid w:val="005A2393"/>
    <w:rsid w:val="005A342E"/>
    <w:rsid w:val="005A7729"/>
    <w:rsid w:val="005C1DC8"/>
    <w:rsid w:val="005D0693"/>
    <w:rsid w:val="005D18D4"/>
    <w:rsid w:val="005D3492"/>
    <w:rsid w:val="005D4ACC"/>
    <w:rsid w:val="005D7211"/>
    <w:rsid w:val="005E11EA"/>
    <w:rsid w:val="005E6F61"/>
    <w:rsid w:val="00601583"/>
    <w:rsid w:val="00601CEA"/>
    <w:rsid w:val="00616EEA"/>
    <w:rsid w:val="00631F28"/>
    <w:rsid w:val="006422AA"/>
    <w:rsid w:val="0064731E"/>
    <w:rsid w:val="00664C02"/>
    <w:rsid w:val="0066500F"/>
    <w:rsid w:val="00670540"/>
    <w:rsid w:val="006709DB"/>
    <w:rsid w:val="00674397"/>
    <w:rsid w:val="00687177"/>
    <w:rsid w:val="006956DA"/>
    <w:rsid w:val="006965F8"/>
    <w:rsid w:val="006A0EAE"/>
    <w:rsid w:val="006B209E"/>
    <w:rsid w:val="006C0C78"/>
    <w:rsid w:val="006D156B"/>
    <w:rsid w:val="006E55B9"/>
    <w:rsid w:val="006E798F"/>
    <w:rsid w:val="006F0134"/>
    <w:rsid w:val="00700034"/>
    <w:rsid w:val="00700C62"/>
    <w:rsid w:val="00704EE5"/>
    <w:rsid w:val="00704F63"/>
    <w:rsid w:val="007110A6"/>
    <w:rsid w:val="007147FC"/>
    <w:rsid w:val="00717266"/>
    <w:rsid w:val="00727D4E"/>
    <w:rsid w:val="00731CE2"/>
    <w:rsid w:val="00737799"/>
    <w:rsid w:val="00742C0E"/>
    <w:rsid w:val="00743981"/>
    <w:rsid w:val="00761F11"/>
    <w:rsid w:val="007653B0"/>
    <w:rsid w:val="0077166A"/>
    <w:rsid w:val="00795B77"/>
    <w:rsid w:val="007A4ECE"/>
    <w:rsid w:val="007C74BE"/>
    <w:rsid w:val="007D2285"/>
    <w:rsid w:val="007E2C06"/>
    <w:rsid w:val="007E4404"/>
    <w:rsid w:val="007E56AE"/>
    <w:rsid w:val="007F354E"/>
    <w:rsid w:val="007F7E79"/>
    <w:rsid w:val="00804DC9"/>
    <w:rsid w:val="00814E5F"/>
    <w:rsid w:val="0082268C"/>
    <w:rsid w:val="00834DA0"/>
    <w:rsid w:val="00850567"/>
    <w:rsid w:val="00850D6D"/>
    <w:rsid w:val="00851002"/>
    <w:rsid w:val="00852963"/>
    <w:rsid w:val="00867AFF"/>
    <w:rsid w:val="00870530"/>
    <w:rsid w:val="00877715"/>
    <w:rsid w:val="00880253"/>
    <w:rsid w:val="008863AC"/>
    <w:rsid w:val="0089017E"/>
    <w:rsid w:val="00893A9D"/>
    <w:rsid w:val="008A137B"/>
    <w:rsid w:val="008A3A1B"/>
    <w:rsid w:val="008A523D"/>
    <w:rsid w:val="008B22C0"/>
    <w:rsid w:val="008C3888"/>
    <w:rsid w:val="008C5FB6"/>
    <w:rsid w:val="008D0B4A"/>
    <w:rsid w:val="008D18F0"/>
    <w:rsid w:val="008D6F00"/>
    <w:rsid w:val="008D79F8"/>
    <w:rsid w:val="009039DD"/>
    <w:rsid w:val="0092242D"/>
    <w:rsid w:val="00927A58"/>
    <w:rsid w:val="00950C37"/>
    <w:rsid w:val="00952ADC"/>
    <w:rsid w:val="0095709F"/>
    <w:rsid w:val="009601C1"/>
    <w:rsid w:val="00960DC4"/>
    <w:rsid w:val="00971DC4"/>
    <w:rsid w:val="0098541A"/>
    <w:rsid w:val="0098579C"/>
    <w:rsid w:val="009861F6"/>
    <w:rsid w:val="009878B5"/>
    <w:rsid w:val="00990D51"/>
    <w:rsid w:val="00996DDF"/>
    <w:rsid w:val="009A2633"/>
    <w:rsid w:val="009B02CD"/>
    <w:rsid w:val="009B7945"/>
    <w:rsid w:val="009C1445"/>
    <w:rsid w:val="009D77E1"/>
    <w:rsid w:val="009F6CCD"/>
    <w:rsid w:val="00A01A24"/>
    <w:rsid w:val="00A17879"/>
    <w:rsid w:val="00A22588"/>
    <w:rsid w:val="00A26B40"/>
    <w:rsid w:val="00A34761"/>
    <w:rsid w:val="00A460F5"/>
    <w:rsid w:val="00A5471C"/>
    <w:rsid w:val="00A60CBC"/>
    <w:rsid w:val="00A715A6"/>
    <w:rsid w:val="00A71ECD"/>
    <w:rsid w:val="00A80BA6"/>
    <w:rsid w:val="00A8337A"/>
    <w:rsid w:val="00A8572F"/>
    <w:rsid w:val="00A86C11"/>
    <w:rsid w:val="00A86F03"/>
    <w:rsid w:val="00A95D9B"/>
    <w:rsid w:val="00A976B2"/>
    <w:rsid w:val="00AB04C8"/>
    <w:rsid w:val="00AC3000"/>
    <w:rsid w:val="00AC461F"/>
    <w:rsid w:val="00AC761C"/>
    <w:rsid w:val="00AD3E2D"/>
    <w:rsid w:val="00AE574C"/>
    <w:rsid w:val="00AF4F10"/>
    <w:rsid w:val="00AF4F11"/>
    <w:rsid w:val="00B1618A"/>
    <w:rsid w:val="00B17B8A"/>
    <w:rsid w:val="00B200E3"/>
    <w:rsid w:val="00B224F7"/>
    <w:rsid w:val="00B33D9B"/>
    <w:rsid w:val="00B407B3"/>
    <w:rsid w:val="00B43177"/>
    <w:rsid w:val="00B54B91"/>
    <w:rsid w:val="00B66F00"/>
    <w:rsid w:val="00B85B1B"/>
    <w:rsid w:val="00BA58C3"/>
    <w:rsid w:val="00BB3E48"/>
    <w:rsid w:val="00BC15CF"/>
    <w:rsid w:val="00BD11DF"/>
    <w:rsid w:val="00BD2C6F"/>
    <w:rsid w:val="00BD3261"/>
    <w:rsid w:val="00BD7AB7"/>
    <w:rsid w:val="00BE6196"/>
    <w:rsid w:val="00BE6AB5"/>
    <w:rsid w:val="00BF1993"/>
    <w:rsid w:val="00BF4634"/>
    <w:rsid w:val="00BF6114"/>
    <w:rsid w:val="00C06E86"/>
    <w:rsid w:val="00C128E1"/>
    <w:rsid w:val="00C24D31"/>
    <w:rsid w:val="00C3025B"/>
    <w:rsid w:val="00C43B18"/>
    <w:rsid w:val="00C45095"/>
    <w:rsid w:val="00C471D1"/>
    <w:rsid w:val="00C64C70"/>
    <w:rsid w:val="00C73D4C"/>
    <w:rsid w:val="00C75177"/>
    <w:rsid w:val="00C872DF"/>
    <w:rsid w:val="00C879AC"/>
    <w:rsid w:val="00CA6F4D"/>
    <w:rsid w:val="00CB049B"/>
    <w:rsid w:val="00CB6349"/>
    <w:rsid w:val="00CC5A51"/>
    <w:rsid w:val="00CD0099"/>
    <w:rsid w:val="00CD2C72"/>
    <w:rsid w:val="00CD5DCA"/>
    <w:rsid w:val="00CE7E97"/>
    <w:rsid w:val="00D2538D"/>
    <w:rsid w:val="00D2541F"/>
    <w:rsid w:val="00D30A67"/>
    <w:rsid w:val="00D43FF2"/>
    <w:rsid w:val="00D52392"/>
    <w:rsid w:val="00D65A8D"/>
    <w:rsid w:val="00D752C4"/>
    <w:rsid w:val="00DA3C2E"/>
    <w:rsid w:val="00DA42DC"/>
    <w:rsid w:val="00DA6BE5"/>
    <w:rsid w:val="00DB4621"/>
    <w:rsid w:val="00DB6617"/>
    <w:rsid w:val="00DC0159"/>
    <w:rsid w:val="00DC4788"/>
    <w:rsid w:val="00DD0C46"/>
    <w:rsid w:val="00E03E32"/>
    <w:rsid w:val="00E053F4"/>
    <w:rsid w:val="00E15753"/>
    <w:rsid w:val="00E16677"/>
    <w:rsid w:val="00E20E59"/>
    <w:rsid w:val="00E300BB"/>
    <w:rsid w:val="00E3429A"/>
    <w:rsid w:val="00E34BB7"/>
    <w:rsid w:val="00E452F7"/>
    <w:rsid w:val="00E53B31"/>
    <w:rsid w:val="00E547DC"/>
    <w:rsid w:val="00E608BE"/>
    <w:rsid w:val="00E74978"/>
    <w:rsid w:val="00E7525B"/>
    <w:rsid w:val="00E76DBE"/>
    <w:rsid w:val="00E90AED"/>
    <w:rsid w:val="00E92158"/>
    <w:rsid w:val="00E936D1"/>
    <w:rsid w:val="00EB2879"/>
    <w:rsid w:val="00EC18B4"/>
    <w:rsid w:val="00EC2D9C"/>
    <w:rsid w:val="00EC5DEB"/>
    <w:rsid w:val="00EC73F9"/>
    <w:rsid w:val="00EC78F0"/>
    <w:rsid w:val="00ED1729"/>
    <w:rsid w:val="00ED5FF1"/>
    <w:rsid w:val="00EE2FC6"/>
    <w:rsid w:val="00EE6497"/>
    <w:rsid w:val="00EF1FDD"/>
    <w:rsid w:val="00F0011D"/>
    <w:rsid w:val="00F12367"/>
    <w:rsid w:val="00F13CC0"/>
    <w:rsid w:val="00F13F98"/>
    <w:rsid w:val="00F1532B"/>
    <w:rsid w:val="00F16FE5"/>
    <w:rsid w:val="00F22556"/>
    <w:rsid w:val="00F22E72"/>
    <w:rsid w:val="00F26C5B"/>
    <w:rsid w:val="00F27240"/>
    <w:rsid w:val="00F3258E"/>
    <w:rsid w:val="00F37DFF"/>
    <w:rsid w:val="00F539ED"/>
    <w:rsid w:val="00F5498F"/>
    <w:rsid w:val="00F70141"/>
    <w:rsid w:val="00F74BB9"/>
    <w:rsid w:val="00F84120"/>
    <w:rsid w:val="00F85289"/>
    <w:rsid w:val="00F87BCC"/>
    <w:rsid w:val="00F930F5"/>
    <w:rsid w:val="00FA07CD"/>
    <w:rsid w:val="00FA42D7"/>
    <w:rsid w:val="00FA4446"/>
    <w:rsid w:val="00FC5D75"/>
    <w:rsid w:val="00FC7F39"/>
    <w:rsid w:val="00FD69BD"/>
    <w:rsid w:val="00FF3BF1"/>
    <w:rsid w:val="00FF3BF6"/>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7ECC0-4ED9-49D9-815F-B1C2EDAD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Cs/>
      <w:sz w:val="24"/>
      <w:szCs w:val="24"/>
      <w:lang w:eastAsia="ar-SA"/>
    </w:rPr>
  </w:style>
  <w:style w:type="paragraph" w:styleId="1">
    <w:name w:val="heading 1"/>
    <w:basedOn w:val="a"/>
    <w:next w:val="a"/>
    <w:qFormat/>
    <w:pPr>
      <w:keepNext/>
      <w:numPr>
        <w:numId w:val="1"/>
      </w:numPr>
      <w:tabs>
        <w:tab w:val="left" w:pos="5940"/>
      </w:tabs>
      <w:outlineLvl w:val="0"/>
    </w:pPr>
    <w:rPr>
      <w:sz w:val="28"/>
    </w:rPr>
  </w:style>
  <w:style w:type="paragraph" w:styleId="2">
    <w:name w:val="heading 2"/>
    <w:basedOn w:val="a"/>
    <w:next w:val="a"/>
    <w:link w:val="20"/>
    <w:qFormat/>
    <w:pPr>
      <w:keepNext/>
      <w:numPr>
        <w:ilvl w:val="1"/>
        <w:numId w:val="1"/>
      </w:numPr>
      <w:jc w:val="center"/>
      <w:outlineLvl w:val="1"/>
    </w:pPr>
    <w:rPr>
      <w:rFonts w:ascii="Arial" w:hAnsi="Arial"/>
      <w:b/>
      <w:bCs w:val="0"/>
      <w:sz w:val="28"/>
      <w:szCs w:val="20"/>
    </w:rPr>
  </w:style>
  <w:style w:type="paragraph" w:styleId="3">
    <w:name w:val="heading 3"/>
    <w:basedOn w:val="a"/>
    <w:next w:val="a"/>
    <w:qFormat/>
    <w:pPr>
      <w:keepNext/>
      <w:numPr>
        <w:ilvl w:val="2"/>
        <w:numId w:val="1"/>
      </w:numPr>
      <w:jc w:val="center"/>
      <w:outlineLvl w:val="2"/>
    </w:pPr>
    <w:rPr>
      <w:b/>
      <w:b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a3">
    <w:name w:val="line number"/>
    <w:semiHidden/>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0">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link w:val="a7"/>
    <w:semiHidden/>
    <w:pPr>
      <w:jc w:val="both"/>
    </w:pPr>
    <w:rPr>
      <w:bCs w:val="0"/>
      <w:sz w:val="28"/>
      <w:szCs w:val="20"/>
    </w:rPr>
  </w:style>
  <w:style w:type="paragraph" w:styleId="a8">
    <w:name w:val="List"/>
    <w:basedOn w:val="a6"/>
    <w:semiHidden/>
    <w:rPr>
      <w:rFonts w:cs="Tahoma"/>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styleId="a9">
    <w:name w:val="Body Text Indent"/>
    <w:basedOn w:val="a"/>
    <w:semiHidden/>
    <w:pPr>
      <w:spacing w:after="120"/>
      <w:ind w:left="283"/>
    </w:pPr>
  </w:style>
  <w:style w:type="paragraph" w:styleId="aa">
    <w:name w:val="Title"/>
    <w:basedOn w:val="11"/>
    <w:next w:val="ab"/>
    <w:qFormat/>
  </w:style>
  <w:style w:type="paragraph" w:styleId="ab">
    <w:name w:val="Subtitle"/>
    <w:basedOn w:val="11"/>
    <w:next w:val="a6"/>
    <w:qFormat/>
    <w:pPr>
      <w:jc w:val="center"/>
    </w:pPr>
    <w:rPr>
      <w:i/>
      <w:i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i/>
      <w:iCs/>
    </w:rPr>
  </w:style>
  <w:style w:type="paragraph" w:customStyle="1" w:styleId="ae">
    <w:name w:val="Содержимое врезки"/>
    <w:basedOn w:val="a6"/>
  </w:style>
  <w:style w:type="paragraph" w:customStyle="1" w:styleId="110">
    <w:name w:val="Заголовок 11"/>
    <w:next w:val="a"/>
    <w:pPr>
      <w:widowControl w:val="0"/>
      <w:suppressAutoHyphens/>
      <w:autoSpaceDE w:val="0"/>
    </w:pPr>
    <w:rPr>
      <w:rFonts w:eastAsia="Lucida Sans Unicode"/>
      <w:sz w:val="24"/>
    </w:rPr>
  </w:style>
  <w:style w:type="paragraph" w:styleId="af">
    <w:name w:val="Normal (Web)"/>
    <w:basedOn w:val="a"/>
    <w:uiPriority w:val="99"/>
    <w:unhideWhenUsed/>
    <w:rsid w:val="003A51AC"/>
    <w:pPr>
      <w:suppressAutoHyphens w:val="0"/>
      <w:spacing w:before="100" w:beforeAutospacing="1" w:after="100" w:afterAutospacing="1"/>
    </w:pPr>
    <w:rPr>
      <w:bCs w:val="0"/>
      <w:lang w:eastAsia="ru-RU"/>
    </w:rPr>
  </w:style>
  <w:style w:type="paragraph" w:customStyle="1" w:styleId="af0">
    <w:name w:val="Текст (лев. подпись)"/>
    <w:basedOn w:val="a"/>
    <w:next w:val="a"/>
    <w:uiPriority w:val="99"/>
    <w:rsid w:val="00877715"/>
    <w:pPr>
      <w:widowControl w:val="0"/>
      <w:suppressAutoHyphens w:val="0"/>
      <w:autoSpaceDE w:val="0"/>
      <w:autoSpaceDN w:val="0"/>
      <w:adjustRightInd w:val="0"/>
    </w:pPr>
    <w:rPr>
      <w:rFonts w:ascii="Arial" w:hAnsi="Arial" w:cs="Arial"/>
      <w:bCs w:val="0"/>
      <w:lang w:eastAsia="ru-RU"/>
    </w:rPr>
  </w:style>
  <w:style w:type="paragraph" w:customStyle="1" w:styleId="af1">
    <w:name w:val="Текст (прав. подпись)"/>
    <w:basedOn w:val="a"/>
    <w:next w:val="a"/>
    <w:uiPriority w:val="99"/>
    <w:rsid w:val="00877715"/>
    <w:pPr>
      <w:widowControl w:val="0"/>
      <w:suppressAutoHyphens w:val="0"/>
      <w:autoSpaceDE w:val="0"/>
      <w:autoSpaceDN w:val="0"/>
      <w:adjustRightInd w:val="0"/>
      <w:jc w:val="right"/>
    </w:pPr>
    <w:rPr>
      <w:rFonts w:ascii="Arial" w:hAnsi="Arial" w:cs="Arial"/>
      <w:bCs w:val="0"/>
      <w:lang w:eastAsia="ru-RU"/>
    </w:rPr>
  </w:style>
  <w:style w:type="paragraph" w:customStyle="1" w:styleId="af2">
    <w:name w:val="Прижатый влево"/>
    <w:basedOn w:val="a"/>
    <w:next w:val="a"/>
    <w:uiPriority w:val="99"/>
    <w:rsid w:val="00877715"/>
    <w:pPr>
      <w:widowControl w:val="0"/>
      <w:suppressAutoHyphens w:val="0"/>
      <w:autoSpaceDE w:val="0"/>
      <w:autoSpaceDN w:val="0"/>
      <w:adjustRightInd w:val="0"/>
    </w:pPr>
    <w:rPr>
      <w:rFonts w:ascii="Arial" w:hAnsi="Arial" w:cs="Arial"/>
      <w:bCs w:val="0"/>
      <w:lang w:eastAsia="ru-RU"/>
    </w:rPr>
  </w:style>
  <w:style w:type="paragraph" w:customStyle="1" w:styleId="af3">
    <w:name w:val="Таблицы (моноширинный)"/>
    <w:basedOn w:val="a"/>
    <w:next w:val="a"/>
    <w:uiPriority w:val="99"/>
    <w:rsid w:val="009D77E1"/>
    <w:pPr>
      <w:widowControl w:val="0"/>
      <w:suppressAutoHyphens w:val="0"/>
      <w:autoSpaceDE w:val="0"/>
      <w:autoSpaceDN w:val="0"/>
      <w:adjustRightInd w:val="0"/>
      <w:jc w:val="both"/>
    </w:pPr>
    <w:rPr>
      <w:rFonts w:ascii="Courier New" w:hAnsi="Courier New" w:cs="Courier New"/>
      <w:bCs w:val="0"/>
      <w:lang w:eastAsia="ru-RU"/>
    </w:rPr>
  </w:style>
  <w:style w:type="table" w:styleId="af4">
    <w:name w:val="Table Grid"/>
    <w:basedOn w:val="a1"/>
    <w:uiPriority w:val="59"/>
    <w:rsid w:val="000706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3E403D"/>
    <w:rPr>
      <w:rFonts w:ascii="Tahoma" w:hAnsi="Tahoma" w:cs="Tahoma"/>
      <w:sz w:val="16"/>
      <w:szCs w:val="16"/>
    </w:rPr>
  </w:style>
  <w:style w:type="character" w:customStyle="1" w:styleId="af6">
    <w:name w:val="Текст выноски Знак"/>
    <w:link w:val="af5"/>
    <w:uiPriority w:val="99"/>
    <w:semiHidden/>
    <w:rsid w:val="003E403D"/>
    <w:rPr>
      <w:rFonts w:ascii="Tahoma" w:hAnsi="Tahoma" w:cs="Tahoma"/>
      <w:bCs/>
      <w:sz w:val="16"/>
      <w:szCs w:val="16"/>
      <w:lang w:eastAsia="ar-SA"/>
    </w:rPr>
  </w:style>
  <w:style w:type="character" w:customStyle="1" w:styleId="20">
    <w:name w:val="Заголовок 2 Знак"/>
    <w:link w:val="2"/>
    <w:rsid w:val="009F6CCD"/>
    <w:rPr>
      <w:rFonts w:ascii="Arial" w:hAnsi="Arial"/>
      <w:b/>
      <w:sz w:val="28"/>
      <w:lang w:eastAsia="ar-SA"/>
    </w:rPr>
  </w:style>
  <w:style w:type="character" w:customStyle="1" w:styleId="a7">
    <w:name w:val="Основной текст Знак"/>
    <w:link w:val="a6"/>
    <w:semiHidden/>
    <w:rsid w:val="00E300BB"/>
    <w:rPr>
      <w:sz w:val="28"/>
      <w:lang w:eastAsia="ar-SA"/>
    </w:rPr>
  </w:style>
  <w:style w:type="character" w:customStyle="1" w:styleId="af7">
    <w:name w:val="Цветовое выделение"/>
    <w:uiPriority w:val="99"/>
    <w:rsid w:val="007D2285"/>
    <w:rPr>
      <w:b/>
      <w:bCs/>
      <w:color w:val="26282F"/>
    </w:rPr>
  </w:style>
  <w:style w:type="paragraph" w:styleId="af8">
    <w:name w:val="header"/>
    <w:basedOn w:val="a"/>
    <w:link w:val="af9"/>
    <w:uiPriority w:val="99"/>
    <w:unhideWhenUsed/>
    <w:rsid w:val="003F198A"/>
    <w:pPr>
      <w:tabs>
        <w:tab w:val="center" w:pos="4677"/>
        <w:tab w:val="right" w:pos="9355"/>
      </w:tabs>
    </w:pPr>
  </w:style>
  <w:style w:type="character" w:customStyle="1" w:styleId="af9">
    <w:name w:val="Верхний колонтитул Знак"/>
    <w:basedOn w:val="a0"/>
    <w:link w:val="af8"/>
    <w:uiPriority w:val="99"/>
    <w:rsid w:val="003F198A"/>
    <w:rPr>
      <w:bCs/>
      <w:sz w:val="24"/>
      <w:szCs w:val="24"/>
      <w:lang w:eastAsia="ar-SA"/>
    </w:rPr>
  </w:style>
  <w:style w:type="paragraph" w:styleId="afa">
    <w:name w:val="footer"/>
    <w:basedOn w:val="a"/>
    <w:link w:val="afb"/>
    <w:uiPriority w:val="99"/>
    <w:unhideWhenUsed/>
    <w:rsid w:val="003F198A"/>
    <w:pPr>
      <w:tabs>
        <w:tab w:val="center" w:pos="4677"/>
        <w:tab w:val="right" w:pos="9355"/>
      </w:tabs>
    </w:pPr>
  </w:style>
  <w:style w:type="character" w:customStyle="1" w:styleId="afb">
    <w:name w:val="Нижний колонтитул Знак"/>
    <w:basedOn w:val="a0"/>
    <w:link w:val="afa"/>
    <w:uiPriority w:val="99"/>
    <w:rsid w:val="003F198A"/>
    <w:rPr>
      <w:bCs/>
      <w:sz w:val="24"/>
      <w:szCs w:val="24"/>
      <w:lang w:eastAsia="ar-SA"/>
    </w:rPr>
  </w:style>
  <w:style w:type="character" w:styleId="afc">
    <w:name w:val="Hyperlink"/>
    <w:basedOn w:val="a0"/>
    <w:uiPriority w:val="99"/>
    <w:semiHidden/>
    <w:unhideWhenUsed/>
    <w:rsid w:val="00105D05"/>
    <w:rPr>
      <w:color w:val="0000FF"/>
      <w:u w:val="single"/>
    </w:rPr>
  </w:style>
  <w:style w:type="paragraph" w:customStyle="1" w:styleId="s1">
    <w:name w:val="s_1"/>
    <w:basedOn w:val="a"/>
    <w:rsid w:val="001E08F7"/>
    <w:pPr>
      <w:suppressAutoHyphens w:val="0"/>
      <w:spacing w:before="100" w:beforeAutospacing="1" w:after="100" w:afterAutospacing="1"/>
    </w:pPr>
    <w:rPr>
      <w:bCs w:val="0"/>
      <w:lang w:eastAsia="ru-RU"/>
    </w:rPr>
  </w:style>
  <w:style w:type="character" w:customStyle="1" w:styleId="highlightsearch">
    <w:name w:val="highlightsearch"/>
    <w:basedOn w:val="a0"/>
    <w:rsid w:val="009C1445"/>
  </w:style>
  <w:style w:type="paragraph" w:styleId="afd">
    <w:name w:val="List Paragraph"/>
    <w:basedOn w:val="a"/>
    <w:uiPriority w:val="34"/>
    <w:qFormat/>
    <w:rsid w:val="00100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540">
      <w:bodyDiv w:val="1"/>
      <w:marLeft w:val="0"/>
      <w:marRight w:val="0"/>
      <w:marTop w:val="0"/>
      <w:marBottom w:val="0"/>
      <w:divBdr>
        <w:top w:val="none" w:sz="0" w:space="0" w:color="auto"/>
        <w:left w:val="none" w:sz="0" w:space="0" w:color="auto"/>
        <w:bottom w:val="none" w:sz="0" w:space="0" w:color="auto"/>
        <w:right w:val="none" w:sz="0" w:space="0" w:color="auto"/>
      </w:divBdr>
    </w:div>
    <w:div w:id="344331759">
      <w:bodyDiv w:val="1"/>
      <w:marLeft w:val="0"/>
      <w:marRight w:val="0"/>
      <w:marTop w:val="0"/>
      <w:marBottom w:val="0"/>
      <w:divBdr>
        <w:top w:val="none" w:sz="0" w:space="0" w:color="auto"/>
        <w:left w:val="none" w:sz="0" w:space="0" w:color="auto"/>
        <w:bottom w:val="none" w:sz="0" w:space="0" w:color="auto"/>
        <w:right w:val="none" w:sz="0" w:space="0" w:color="auto"/>
      </w:divBdr>
    </w:div>
    <w:div w:id="526910494">
      <w:bodyDiv w:val="1"/>
      <w:marLeft w:val="0"/>
      <w:marRight w:val="0"/>
      <w:marTop w:val="0"/>
      <w:marBottom w:val="0"/>
      <w:divBdr>
        <w:top w:val="none" w:sz="0" w:space="0" w:color="auto"/>
        <w:left w:val="none" w:sz="0" w:space="0" w:color="auto"/>
        <w:bottom w:val="none" w:sz="0" w:space="0" w:color="auto"/>
        <w:right w:val="none" w:sz="0" w:space="0" w:color="auto"/>
      </w:divBdr>
    </w:div>
    <w:div w:id="924648980">
      <w:bodyDiv w:val="1"/>
      <w:marLeft w:val="0"/>
      <w:marRight w:val="0"/>
      <w:marTop w:val="0"/>
      <w:marBottom w:val="0"/>
      <w:divBdr>
        <w:top w:val="none" w:sz="0" w:space="0" w:color="auto"/>
        <w:left w:val="none" w:sz="0" w:space="0" w:color="auto"/>
        <w:bottom w:val="none" w:sz="0" w:space="0" w:color="auto"/>
        <w:right w:val="none" w:sz="0" w:space="0" w:color="auto"/>
      </w:divBdr>
    </w:div>
    <w:div w:id="16737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C8A9-5DF0-428C-AAB7-186DE916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Microsoft</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subject/>
  <dc:creator>Кравченко</dc:creator>
  <cp:keywords/>
  <cp:lastModifiedBy>Емиж Бела Хазретовна</cp:lastModifiedBy>
  <cp:revision>16</cp:revision>
  <cp:lastPrinted>2018-05-31T09:01:00Z</cp:lastPrinted>
  <dcterms:created xsi:type="dcterms:W3CDTF">2018-04-13T07:01:00Z</dcterms:created>
  <dcterms:modified xsi:type="dcterms:W3CDTF">2018-05-31T09:01:00Z</dcterms:modified>
</cp:coreProperties>
</file>